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9041FD">
        <w:rPr>
          <w:rFonts w:ascii="Arial" w:eastAsia="Times New Roman" w:hAnsi="Arial" w:cs="Arial"/>
          <w:b/>
          <w:color w:val="365F91"/>
          <w:lang w:eastAsia="pl-PL"/>
        </w:rPr>
        <w:t>1</w:t>
      </w:r>
      <w:r w:rsidR="00361E0B">
        <w:rPr>
          <w:rFonts w:ascii="Arial" w:eastAsia="Times New Roman" w:hAnsi="Arial" w:cs="Arial"/>
          <w:b/>
          <w:color w:val="365F91"/>
          <w:lang w:eastAsia="pl-PL"/>
        </w:rPr>
        <w:t>4</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D40D46">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9041FD" w:rsidRPr="00B32B69" w:rsidRDefault="00F13536" w:rsidP="009041FD">
      <w:pPr>
        <w:pStyle w:val="Standard"/>
        <w:spacing w:line="276" w:lineRule="auto"/>
        <w:ind w:left="284"/>
        <w:jc w:val="both"/>
        <w:rPr>
          <w:rFonts w:ascii="Arial" w:hAnsi="Arial" w:cs="Arial"/>
          <w:b/>
          <w:color w:val="0070C0"/>
          <w:sz w:val="22"/>
          <w:szCs w:val="22"/>
        </w:rPr>
      </w:pPr>
      <w:r w:rsidRPr="00427A29">
        <w:rPr>
          <w:rFonts w:ascii="Arial" w:hAnsi="Arial" w:cs="Arial"/>
          <w:b/>
          <w:bCs/>
          <w:color w:val="0F243E" w:themeColor="text2" w:themeShade="80"/>
          <w:u w:val="single"/>
        </w:rPr>
        <w:t>Przedmiot zamówienia</w:t>
      </w:r>
      <w:r w:rsidR="00AC0C04" w:rsidRPr="009041FD">
        <w:rPr>
          <w:rFonts w:ascii="Arial" w:hAnsi="Arial" w:cs="Arial"/>
          <w:b/>
          <w:bCs/>
          <w:color w:val="0070C0"/>
          <w:sz w:val="22"/>
          <w:szCs w:val="22"/>
        </w:rPr>
        <w:t>:</w:t>
      </w:r>
      <w:r w:rsidRPr="009041FD">
        <w:rPr>
          <w:rFonts w:ascii="Arial" w:hAnsi="Arial" w:cs="Arial"/>
          <w:b/>
          <w:color w:val="0070C0"/>
          <w:sz w:val="22"/>
          <w:szCs w:val="22"/>
        </w:rPr>
        <w:t xml:space="preserve"> </w:t>
      </w:r>
      <w:r w:rsidR="00857A0C" w:rsidRPr="009041FD">
        <w:rPr>
          <w:rFonts w:ascii="Arial" w:hAnsi="Arial" w:cs="Arial"/>
          <w:b/>
          <w:color w:val="0070C0"/>
          <w:sz w:val="22"/>
          <w:szCs w:val="22"/>
        </w:rPr>
        <w:t xml:space="preserve"> </w:t>
      </w:r>
      <w:r w:rsidR="00361E0B" w:rsidRPr="00361E0B">
        <w:rPr>
          <w:rFonts w:ascii="Arial" w:hAnsi="Arial" w:cs="Arial"/>
          <w:b/>
          <w:bCs/>
          <w:color w:val="0070C0"/>
        </w:rPr>
        <w:t xml:space="preserve">Monitoring nocka łydkowłosego </w:t>
      </w:r>
      <w:proofErr w:type="spellStart"/>
      <w:r w:rsidR="00361E0B" w:rsidRPr="00361E0B">
        <w:rPr>
          <w:rFonts w:ascii="Arial" w:hAnsi="Arial" w:cs="Arial"/>
          <w:b/>
          <w:bCs/>
          <w:i/>
          <w:color w:val="0070C0"/>
        </w:rPr>
        <w:t>Myotis</w:t>
      </w:r>
      <w:proofErr w:type="spellEnd"/>
      <w:r w:rsidR="00361E0B" w:rsidRPr="00361E0B">
        <w:rPr>
          <w:rFonts w:ascii="Arial" w:hAnsi="Arial" w:cs="Arial"/>
          <w:b/>
          <w:bCs/>
          <w:i/>
          <w:color w:val="0070C0"/>
        </w:rPr>
        <w:t xml:space="preserve"> </w:t>
      </w:r>
      <w:proofErr w:type="spellStart"/>
      <w:r w:rsidR="00361E0B" w:rsidRPr="00361E0B">
        <w:rPr>
          <w:rFonts w:ascii="Arial" w:hAnsi="Arial" w:cs="Arial"/>
          <w:b/>
          <w:bCs/>
          <w:i/>
          <w:color w:val="0070C0"/>
        </w:rPr>
        <w:t>dasycneme</w:t>
      </w:r>
      <w:proofErr w:type="spellEnd"/>
      <w:r w:rsidR="00361E0B" w:rsidRPr="00361E0B">
        <w:rPr>
          <w:rFonts w:ascii="Arial" w:hAnsi="Arial" w:cs="Arial"/>
          <w:b/>
          <w:bCs/>
          <w:color w:val="0070C0"/>
        </w:rPr>
        <w:t xml:space="preserve"> (</w:t>
      </w:r>
      <w:proofErr w:type="spellStart"/>
      <w:r w:rsidR="00361E0B" w:rsidRPr="00361E0B">
        <w:rPr>
          <w:rFonts w:ascii="Arial" w:hAnsi="Arial" w:cs="Arial"/>
          <w:b/>
          <w:bCs/>
          <w:color w:val="0070C0"/>
        </w:rPr>
        <w:t>Boie</w:t>
      </w:r>
      <w:proofErr w:type="spellEnd"/>
      <w:r w:rsidR="00361E0B" w:rsidRPr="00361E0B">
        <w:rPr>
          <w:rFonts w:ascii="Arial" w:hAnsi="Arial" w:cs="Arial"/>
          <w:b/>
          <w:bCs/>
          <w:color w:val="0070C0"/>
        </w:rPr>
        <w:t xml:space="preserve">, 1825) w obszarze Natura 2000 </w:t>
      </w:r>
      <w:proofErr w:type="spellStart"/>
      <w:r w:rsidR="00361E0B" w:rsidRPr="00361E0B">
        <w:rPr>
          <w:rFonts w:ascii="Arial" w:hAnsi="Arial" w:cs="Arial"/>
          <w:b/>
          <w:bCs/>
          <w:color w:val="0070C0"/>
        </w:rPr>
        <w:t>Młosino</w:t>
      </w:r>
      <w:proofErr w:type="spellEnd"/>
      <w:r w:rsidR="00361E0B" w:rsidRPr="00361E0B">
        <w:rPr>
          <w:rFonts w:ascii="Arial" w:hAnsi="Arial" w:cs="Arial"/>
          <w:b/>
          <w:bCs/>
          <w:color w:val="0070C0"/>
        </w:rPr>
        <w:t>-Lubnia PLH220077</w:t>
      </w:r>
      <w:r w:rsidR="00B32B69" w:rsidRPr="00361E0B">
        <w:rPr>
          <w:rFonts w:ascii="Arial" w:hAnsi="Arial" w:cs="Arial"/>
          <w:b/>
          <w:color w:val="0070C0"/>
        </w:rPr>
        <w:t xml:space="preserve"> </w:t>
      </w:r>
      <w:r w:rsidR="00361E0B" w:rsidRPr="00361E0B">
        <w:rPr>
          <w:rFonts w:ascii="Arial" w:hAnsi="Arial" w:cs="Arial"/>
          <w:b/>
          <w:color w:val="0070C0"/>
        </w:rPr>
        <w:t xml:space="preserve"> </w:t>
      </w:r>
      <w:r w:rsidR="009041FD" w:rsidRPr="00361E0B">
        <w:rPr>
          <w:rFonts w:ascii="Arial" w:hAnsi="Arial" w:cs="Arial"/>
          <w:b/>
          <w:bCs/>
          <w:color w:val="0070C0"/>
          <w:sz w:val="22"/>
          <w:szCs w:val="22"/>
        </w:rPr>
        <w:t xml:space="preserve"> </w:t>
      </w:r>
    </w:p>
    <w:p w:rsidR="00857A0C" w:rsidRPr="00857A0C" w:rsidRDefault="009041FD" w:rsidP="00857A0C">
      <w:pPr>
        <w:pStyle w:val="Standard"/>
        <w:spacing w:after="120" w:line="276" w:lineRule="auto"/>
        <w:ind w:left="2835" w:hanging="2835"/>
        <w:rPr>
          <w:rFonts w:ascii="Arial" w:hAnsi="Arial" w:cs="Arial"/>
          <w:bCs/>
          <w:color w:val="0070C0"/>
        </w:rPr>
      </w:pPr>
      <w:r>
        <w:rPr>
          <w:rFonts w:ascii="Arial" w:hAnsi="Arial" w:cs="Arial"/>
          <w:b/>
          <w:bCs/>
          <w:color w:val="0070C0"/>
        </w:rPr>
        <w:t xml:space="preserve"> </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B68BA" w:rsidRDefault="00F5044C" w:rsidP="003F547C">
      <w:pPr>
        <w:keepNext/>
        <w:keepLines/>
        <w:spacing w:after="0"/>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3906F5">
        <w:rPr>
          <w:rFonts w:ascii="Arial" w:hAnsi="Arial" w:cs="Arial"/>
          <w:b/>
          <w:color w:val="FF0000"/>
        </w:rPr>
        <w:t xml:space="preserve">- </w:t>
      </w:r>
      <w:bookmarkStart w:id="1" w:name="_Toc289247641"/>
      <w:r w:rsidR="009041FD">
        <w:rPr>
          <w:rFonts w:ascii="Arial" w:hAnsi="Arial" w:cs="Arial"/>
          <w:color w:val="111111"/>
          <w:shd w:val="clear" w:color="auto" w:fill="FFFFFF"/>
        </w:rPr>
        <w:t xml:space="preserve"> </w:t>
      </w:r>
      <w:r w:rsidR="00A843A0" w:rsidRPr="003906F5">
        <w:rPr>
          <w:rFonts w:ascii="Arial" w:hAnsi="Arial" w:cs="Arial"/>
        </w:rPr>
        <w:t xml:space="preserve"> </w:t>
      </w:r>
      <w:r w:rsidR="00CE6258">
        <w:rPr>
          <w:rFonts w:ascii="Arial" w:hAnsi="Arial" w:cs="Arial"/>
          <w:color w:val="111111"/>
          <w:shd w:val="clear" w:color="auto" w:fill="FFFFFF"/>
        </w:rPr>
        <w:t>ae480c83-21a1-4c7d-924b-3ac7f611f27b</w:t>
      </w:r>
      <w:bookmarkStart w:id="2" w:name="_GoBack"/>
      <w:bookmarkEnd w:id="2"/>
      <w:r w:rsidR="00361E0B">
        <w:rPr>
          <w:rFonts w:ascii="Arial" w:hAnsi="Arial" w:cs="Arial"/>
          <w:color w:val="111111"/>
          <w:shd w:val="clear" w:color="auto" w:fill="FFFFFF"/>
        </w:rPr>
        <w:t xml:space="preserve"> </w:t>
      </w:r>
      <w:r w:rsidR="00393AB1">
        <w:rPr>
          <w:rFonts w:ascii="Arial" w:hAnsi="Arial" w:cs="Arial"/>
          <w:color w:val="111111"/>
          <w:shd w:val="clear" w:color="auto" w:fill="FFFFFF"/>
        </w:rPr>
        <w:t xml:space="preserve"> </w:t>
      </w:r>
      <w:r w:rsidR="00AC0C04">
        <w:t xml:space="preserve"> </w:t>
      </w:r>
    </w:p>
    <w:p w:rsidR="00AC0C04" w:rsidRPr="008055D2" w:rsidRDefault="00AC0C04" w:rsidP="00AC0C04">
      <w:pPr>
        <w:keepNext/>
        <w:keepLines/>
        <w:spacing w:after="0"/>
        <w:ind w:left="1276" w:hanging="1134"/>
        <w:outlineLvl w:val="2"/>
      </w:pPr>
    </w:p>
    <w:p w:rsidR="00741C86" w:rsidRPr="00050DD9" w:rsidRDefault="00741C86" w:rsidP="009041FD">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57A0C" w:rsidRPr="00B32B69" w:rsidRDefault="004B68BA" w:rsidP="00361E0B">
      <w:pPr>
        <w:pStyle w:val="Standard"/>
        <w:numPr>
          <w:ilvl w:val="0"/>
          <w:numId w:val="41"/>
        </w:numPr>
        <w:spacing w:line="276" w:lineRule="auto"/>
        <w:ind w:left="284" w:hanging="284"/>
        <w:jc w:val="both"/>
        <w:rPr>
          <w:rFonts w:ascii="Arial" w:hAnsi="Arial" w:cs="Arial"/>
          <w:b/>
          <w:color w:val="0070C0"/>
          <w:sz w:val="22"/>
          <w:szCs w:val="22"/>
        </w:rPr>
      </w:pPr>
      <w:bookmarkStart w:id="4" w:name="_Hlk68852060"/>
      <w:r w:rsidRPr="00857A0C">
        <w:rPr>
          <w:rFonts w:ascii="Arial" w:hAnsi="Arial" w:cs="Arial"/>
          <w:color w:val="0F243E" w:themeColor="text2" w:themeShade="80"/>
          <w:sz w:val="22"/>
          <w:szCs w:val="22"/>
        </w:rPr>
        <w:t>Przedmiot</w:t>
      </w:r>
      <w:r w:rsidR="00EF1696" w:rsidRPr="00857A0C">
        <w:rPr>
          <w:rFonts w:ascii="Arial" w:hAnsi="Arial" w:cs="Arial"/>
          <w:color w:val="0F243E" w:themeColor="text2" w:themeShade="80"/>
          <w:sz w:val="22"/>
          <w:szCs w:val="22"/>
        </w:rPr>
        <w:t>em</w:t>
      </w:r>
      <w:r w:rsidRPr="00857A0C">
        <w:rPr>
          <w:rFonts w:ascii="Arial" w:hAnsi="Arial" w:cs="Arial"/>
          <w:color w:val="0F243E" w:themeColor="text2" w:themeShade="80"/>
          <w:sz w:val="22"/>
          <w:szCs w:val="22"/>
        </w:rPr>
        <w:t xml:space="preserve"> zamówienia </w:t>
      </w:r>
      <w:r w:rsidR="00EF1696" w:rsidRPr="00857A0C">
        <w:rPr>
          <w:rFonts w:ascii="Arial" w:hAnsi="Arial" w:cs="Arial"/>
          <w:color w:val="0F243E" w:themeColor="text2" w:themeShade="80"/>
          <w:sz w:val="22"/>
          <w:szCs w:val="22"/>
        </w:rPr>
        <w:t>jest:</w:t>
      </w:r>
      <w:r w:rsidRPr="00857A0C">
        <w:rPr>
          <w:rFonts w:ascii="Arial" w:hAnsi="Arial" w:cs="Arial"/>
          <w:color w:val="0F243E" w:themeColor="text2" w:themeShade="80"/>
          <w:sz w:val="22"/>
          <w:szCs w:val="22"/>
        </w:rPr>
        <w:t xml:space="preserve"> </w:t>
      </w:r>
      <w:bookmarkEnd w:id="4"/>
      <w:r w:rsidR="00361E0B" w:rsidRPr="00361E0B">
        <w:rPr>
          <w:rFonts w:ascii="Arial" w:hAnsi="Arial" w:cs="Arial"/>
          <w:b/>
          <w:bCs/>
          <w:color w:val="0070C0"/>
          <w:sz w:val="22"/>
          <w:szCs w:val="22"/>
        </w:rPr>
        <w:t xml:space="preserve">Monitoring nocka łydkowłosego </w:t>
      </w:r>
      <w:proofErr w:type="spellStart"/>
      <w:r w:rsidR="00361E0B" w:rsidRPr="00361E0B">
        <w:rPr>
          <w:rFonts w:ascii="Arial" w:hAnsi="Arial" w:cs="Arial"/>
          <w:b/>
          <w:bCs/>
          <w:i/>
          <w:color w:val="0070C0"/>
          <w:sz w:val="22"/>
          <w:szCs w:val="22"/>
        </w:rPr>
        <w:t>Myotis</w:t>
      </w:r>
      <w:proofErr w:type="spellEnd"/>
      <w:r w:rsidR="00361E0B" w:rsidRPr="00361E0B">
        <w:rPr>
          <w:rFonts w:ascii="Arial" w:hAnsi="Arial" w:cs="Arial"/>
          <w:b/>
          <w:bCs/>
          <w:i/>
          <w:color w:val="0070C0"/>
          <w:sz w:val="22"/>
          <w:szCs w:val="22"/>
        </w:rPr>
        <w:t xml:space="preserve"> </w:t>
      </w:r>
      <w:proofErr w:type="spellStart"/>
      <w:r w:rsidR="00361E0B" w:rsidRPr="00361E0B">
        <w:rPr>
          <w:rFonts w:ascii="Arial" w:hAnsi="Arial" w:cs="Arial"/>
          <w:b/>
          <w:bCs/>
          <w:i/>
          <w:color w:val="0070C0"/>
          <w:sz w:val="22"/>
          <w:szCs w:val="22"/>
        </w:rPr>
        <w:t>dasycneme</w:t>
      </w:r>
      <w:proofErr w:type="spellEnd"/>
      <w:r w:rsidR="00361E0B" w:rsidRPr="00361E0B">
        <w:rPr>
          <w:rFonts w:ascii="Arial" w:hAnsi="Arial" w:cs="Arial"/>
          <w:b/>
          <w:bCs/>
          <w:color w:val="0070C0"/>
          <w:sz w:val="22"/>
          <w:szCs w:val="22"/>
        </w:rPr>
        <w:t xml:space="preserve"> (</w:t>
      </w:r>
      <w:proofErr w:type="spellStart"/>
      <w:r w:rsidR="00361E0B" w:rsidRPr="00361E0B">
        <w:rPr>
          <w:rFonts w:ascii="Arial" w:hAnsi="Arial" w:cs="Arial"/>
          <w:b/>
          <w:bCs/>
          <w:color w:val="0070C0"/>
          <w:sz w:val="22"/>
          <w:szCs w:val="22"/>
        </w:rPr>
        <w:t>Boie</w:t>
      </w:r>
      <w:proofErr w:type="spellEnd"/>
      <w:r w:rsidR="00361E0B" w:rsidRPr="00361E0B">
        <w:rPr>
          <w:rFonts w:ascii="Arial" w:hAnsi="Arial" w:cs="Arial"/>
          <w:b/>
          <w:bCs/>
          <w:color w:val="0070C0"/>
          <w:sz w:val="22"/>
          <w:szCs w:val="22"/>
        </w:rPr>
        <w:t xml:space="preserve">, 1825) w obszarze Natura 2000 </w:t>
      </w:r>
      <w:proofErr w:type="spellStart"/>
      <w:r w:rsidR="00361E0B" w:rsidRPr="00361E0B">
        <w:rPr>
          <w:rFonts w:ascii="Arial" w:hAnsi="Arial" w:cs="Arial"/>
          <w:b/>
          <w:bCs/>
          <w:color w:val="0070C0"/>
          <w:sz w:val="22"/>
          <w:szCs w:val="22"/>
        </w:rPr>
        <w:t>Młosino</w:t>
      </w:r>
      <w:proofErr w:type="spellEnd"/>
      <w:r w:rsidR="00361E0B" w:rsidRPr="00361E0B">
        <w:rPr>
          <w:rFonts w:ascii="Arial" w:hAnsi="Arial" w:cs="Arial"/>
          <w:b/>
          <w:bCs/>
          <w:color w:val="0070C0"/>
          <w:sz w:val="22"/>
          <w:szCs w:val="22"/>
        </w:rPr>
        <w:t>-Lubnia PLH220077</w:t>
      </w:r>
      <w:r w:rsidR="00361E0B" w:rsidRPr="00361E0B">
        <w:rPr>
          <w:rFonts w:ascii="Arial" w:hAnsi="Arial" w:cs="Arial"/>
          <w:b/>
          <w:color w:val="0070C0"/>
          <w:sz w:val="22"/>
          <w:szCs w:val="22"/>
        </w:rPr>
        <w:t xml:space="preserve"> </w:t>
      </w:r>
    </w:p>
    <w:p w:rsidR="004B68BA" w:rsidRPr="00857A0C" w:rsidRDefault="00EF1696" w:rsidP="009041FD">
      <w:pPr>
        <w:pStyle w:val="Standard"/>
        <w:widowControl w:val="0"/>
        <w:numPr>
          <w:ilvl w:val="0"/>
          <w:numId w:val="42"/>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857A0C">
        <w:rPr>
          <w:rFonts w:ascii="Arial" w:eastAsia="Lucida Sans Unicode" w:hAnsi="Arial" w:cs="Arial"/>
          <w:color w:val="0F243E" w:themeColor="text2" w:themeShade="80"/>
          <w:kern w:val="1"/>
          <w:sz w:val="22"/>
          <w:szCs w:val="22"/>
          <w:lang w:eastAsia="zh-CN"/>
        </w:rPr>
        <w:t xml:space="preserve">Szczegółowy opis przedmiotu zamówienia stanowi </w:t>
      </w:r>
      <w:r w:rsidRPr="00857A0C">
        <w:rPr>
          <w:rFonts w:ascii="Arial" w:eastAsia="Lucida Sans Unicode" w:hAnsi="Arial" w:cs="Arial"/>
          <w:b/>
          <w:color w:val="0F243E" w:themeColor="text2" w:themeShade="80"/>
          <w:kern w:val="1"/>
          <w:sz w:val="22"/>
          <w:szCs w:val="22"/>
          <w:lang w:eastAsia="zh-CN"/>
        </w:rPr>
        <w:t xml:space="preserve">Załącznik nr 1 </w:t>
      </w:r>
      <w:r w:rsidRPr="00857A0C">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9041FD">
      <w:pPr>
        <w:numPr>
          <w:ilvl w:val="0"/>
          <w:numId w:val="42"/>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9041FD">
      <w:pPr>
        <w:numPr>
          <w:ilvl w:val="0"/>
          <w:numId w:val="42"/>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9041FD">
      <w:pPr>
        <w:numPr>
          <w:ilvl w:val="0"/>
          <w:numId w:val="42"/>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61E0B" w:rsidP="000C78E0">
      <w:pPr>
        <w:spacing w:after="0"/>
        <w:ind w:left="284"/>
        <w:jc w:val="both"/>
        <w:rPr>
          <w:rFonts w:ascii="Arial" w:eastAsia="Times New Roman" w:hAnsi="Arial" w:cs="Arial"/>
          <w:color w:val="0F243E" w:themeColor="text2" w:themeShade="80"/>
          <w:lang w:eastAsia="pl-PL"/>
        </w:rPr>
      </w:pPr>
      <w:bookmarkStart w:id="5" w:name="_Toc289247643"/>
      <w:r>
        <w:rPr>
          <w:rFonts w:ascii="Arial" w:hAnsi="Arial" w:cs="Arial"/>
          <w:bCs/>
        </w:rPr>
        <w:t>90711500-9 – monitoring środowiska inny niż dotyczący branży budowlanej</w:t>
      </w:r>
    </w:p>
    <w:p w:rsidR="00741C86" w:rsidRPr="00787923" w:rsidRDefault="00393AB1" w:rsidP="00787923">
      <w:pPr>
        <w:spacing w:after="0"/>
        <w:ind w:left="284" w:hanging="284"/>
        <w:rPr>
          <w:rFonts w:ascii="Arial" w:eastAsia="Times New Roman" w:hAnsi="Arial" w:cs="Arial"/>
          <w:lang w:eastAsia="pl-PL"/>
        </w:rPr>
      </w:pPr>
      <w:r>
        <w:rPr>
          <w:rFonts w:ascii="Arial" w:hAnsi="Arial" w:cs="Arial"/>
          <w:bCs/>
        </w:rPr>
        <w:lastRenderedPageBreak/>
        <w:t xml:space="preserve"> </w:t>
      </w:r>
      <w:r w:rsidR="00741C86" w:rsidRPr="00050DD9">
        <w:rPr>
          <w:rFonts w:ascii="Arial" w:eastAsia="Calibri" w:hAnsi="Arial" w:cs="Times New Roman"/>
          <w:b/>
          <w:bCs/>
          <w:color w:val="365F91" w:themeColor="accent1" w:themeShade="BF"/>
          <w:lang w:val="x-none" w:eastAsia="x-none"/>
        </w:rPr>
        <w:t>ROZDZIAŁ V: TERMIN WYKONANIA ZAMÓWIENIA</w:t>
      </w:r>
      <w:bookmarkEnd w:id="5"/>
    </w:p>
    <w:p w:rsidR="00AD7286" w:rsidRDefault="00393AB1" w:rsidP="00787923">
      <w:pPr>
        <w:spacing w:after="0"/>
        <w:ind w:left="142"/>
        <w:jc w:val="both"/>
        <w:rPr>
          <w:rFonts w:ascii="Arial" w:hAnsi="Arial" w:cs="Arial"/>
        </w:rPr>
      </w:pPr>
      <w:r w:rsidRPr="00AD7286">
        <w:rPr>
          <w:rFonts w:ascii="Arial" w:hAnsi="Arial" w:cs="Arial"/>
          <w:bCs/>
          <w:color w:val="0F243E"/>
        </w:rPr>
        <w:t xml:space="preserve">Przedmiot zamówienia należy </w:t>
      </w:r>
      <w:r w:rsidR="00AD7286">
        <w:rPr>
          <w:rFonts w:ascii="Arial" w:hAnsi="Arial" w:cs="Arial"/>
          <w:bCs/>
          <w:color w:val="0F243E"/>
        </w:rPr>
        <w:t xml:space="preserve">wykonać </w:t>
      </w:r>
      <w:r w:rsidRPr="00AD7286">
        <w:rPr>
          <w:rFonts w:ascii="Arial" w:hAnsi="Arial" w:cs="Arial"/>
          <w:bCs/>
          <w:color w:val="0F243E"/>
        </w:rPr>
        <w:t>w terminie</w:t>
      </w:r>
      <w:r w:rsidR="0017340B" w:rsidRPr="00AD7286">
        <w:rPr>
          <w:rFonts w:ascii="Arial" w:hAnsi="Arial" w:cs="Arial"/>
          <w:color w:val="0F243E"/>
        </w:rPr>
        <w:t xml:space="preserve"> </w:t>
      </w:r>
      <w:r w:rsidR="009041FD" w:rsidRPr="009041FD">
        <w:rPr>
          <w:rFonts w:ascii="Arial" w:hAnsi="Arial" w:cs="Arial"/>
          <w:b/>
          <w:color w:val="0F243E"/>
        </w:rPr>
        <w:t>od</w:t>
      </w:r>
      <w:r w:rsidR="0017340B" w:rsidRPr="009041FD">
        <w:rPr>
          <w:rFonts w:ascii="Arial" w:hAnsi="Arial" w:cs="Arial"/>
          <w:b/>
          <w:color w:val="0F243E"/>
        </w:rPr>
        <w:t xml:space="preserve"> </w:t>
      </w:r>
      <w:r w:rsidR="00361E0B">
        <w:rPr>
          <w:rFonts w:ascii="Arial" w:hAnsi="Arial" w:cs="Arial"/>
          <w:b/>
        </w:rPr>
        <w:t>01 czerwca</w:t>
      </w:r>
      <w:r w:rsidR="0017340B" w:rsidRPr="009041FD">
        <w:rPr>
          <w:rFonts w:ascii="Arial" w:hAnsi="Arial" w:cs="Arial"/>
          <w:b/>
        </w:rPr>
        <w:t xml:space="preserve"> </w:t>
      </w:r>
      <w:r w:rsidR="009041FD" w:rsidRPr="009041FD">
        <w:rPr>
          <w:rFonts w:ascii="Arial" w:hAnsi="Arial" w:cs="Arial"/>
          <w:b/>
        </w:rPr>
        <w:t>do</w:t>
      </w:r>
      <w:r w:rsidR="002E64E7" w:rsidRPr="009041FD">
        <w:rPr>
          <w:rFonts w:ascii="Arial" w:hAnsi="Arial" w:cs="Arial"/>
          <w:b/>
        </w:rPr>
        <w:t xml:space="preserve"> </w:t>
      </w:r>
      <w:r w:rsidR="00361E0B">
        <w:rPr>
          <w:rFonts w:ascii="Arial" w:hAnsi="Arial" w:cs="Arial"/>
          <w:b/>
        </w:rPr>
        <w:t>16 sierpnia</w:t>
      </w:r>
      <w:r w:rsidR="00AD7286" w:rsidRPr="009041FD">
        <w:rPr>
          <w:rFonts w:ascii="Arial" w:hAnsi="Arial" w:cs="Arial"/>
          <w:b/>
        </w:rPr>
        <w:t xml:space="preserve"> 2022 r</w:t>
      </w:r>
      <w:r w:rsidR="009041FD">
        <w:rPr>
          <w:rFonts w:ascii="Arial" w:hAnsi="Arial" w:cs="Arial"/>
        </w:rPr>
        <w:t xml:space="preserve">. </w:t>
      </w:r>
      <w:r w:rsidR="00B32B69">
        <w:rPr>
          <w:rFonts w:ascii="Arial" w:hAnsi="Arial" w:cs="Arial"/>
        </w:rPr>
        <w:t xml:space="preserve"> </w:t>
      </w:r>
    </w:p>
    <w:p w:rsidR="006A3CE7" w:rsidRPr="00393AB1" w:rsidRDefault="00AD7286" w:rsidP="00AD7286">
      <w:pPr>
        <w:spacing w:after="0"/>
        <w:jc w:val="both"/>
        <w:rPr>
          <w:rFonts w:ascii="Arial" w:hAnsi="Arial" w:cs="Arial"/>
          <w:b/>
          <w:bCs/>
          <w:color w:val="0070C0"/>
          <w:spacing w:val="-1"/>
          <w:u w:val="single"/>
        </w:rPr>
      </w:pPr>
      <w:r w:rsidRPr="00AD7286">
        <w:rPr>
          <w:rFonts w:ascii="Arial" w:hAnsi="Arial" w:cs="Arial"/>
        </w:rPr>
        <w:t xml:space="preserve"> </w:t>
      </w: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2) Uprawnień do prowadzenia określonej działalności gospodarczej lub zawodowej, o ile wynika to z odrębnych przepisów</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3) Sytuacji ekonomicznej lub finansowej</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741070">
        <w:rPr>
          <w:rFonts w:ascii="Arial" w:eastAsia="Calibri" w:hAnsi="Arial" w:cs="Arial"/>
          <w:bCs/>
          <w:color w:val="0F243E" w:themeColor="text2" w:themeShade="80"/>
          <w:lang w:eastAsia="pl-PL"/>
        </w:rPr>
        <w:t>:</w:t>
      </w:r>
      <w:r w:rsidRPr="0027213F">
        <w:rPr>
          <w:rFonts w:ascii="Arial" w:eastAsia="Calibri" w:hAnsi="Arial" w:cs="Arial"/>
          <w:bCs/>
          <w:color w:val="0F243E" w:themeColor="text2" w:themeShade="80"/>
          <w:lang w:eastAsia="pl-PL"/>
        </w:rPr>
        <w:t xml:space="preserve"> </w:t>
      </w:r>
    </w:p>
    <w:p w:rsidR="00741070" w:rsidRPr="00741070" w:rsidRDefault="00E63B47" w:rsidP="000044AE">
      <w:pPr>
        <w:pStyle w:val="Akapitzlist"/>
        <w:numPr>
          <w:ilvl w:val="0"/>
          <w:numId w:val="45"/>
        </w:numPr>
        <w:spacing w:line="276" w:lineRule="auto"/>
        <w:ind w:left="851" w:hanging="284"/>
        <w:jc w:val="both"/>
        <w:rPr>
          <w:rFonts w:ascii="Arial" w:hAnsi="Arial" w:cs="Arial"/>
          <w:bCs/>
          <w:color w:val="0F243E" w:themeColor="text2" w:themeShade="80"/>
          <w:sz w:val="22"/>
          <w:szCs w:val="22"/>
        </w:rPr>
      </w:pPr>
      <w:r w:rsidRPr="00741070">
        <w:rPr>
          <w:rFonts w:ascii="Arial" w:hAnsi="Arial" w:cs="Arial"/>
          <w:bCs/>
          <w:color w:val="0F243E" w:themeColor="text2" w:themeShade="80"/>
          <w:sz w:val="22"/>
          <w:szCs w:val="22"/>
        </w:rPr>
        <w:t xml:space="preserve">Wykonawca spełni warunek jeśli wykaże, </w:t>
      </w:r>
      <w:r w:rsidR="00975A3D" w:rsidRPr="00741070">
        <w:rPr>
          <w:rFonts w:ascii="Arial" w:hAnsi="Arial" w:cs="Arial"/>
          <w:bCs/>
          <w:color w:val="0F243E" w:themeColor="text2" w:themeShade="80"/>
          <w:sz w:val="22"/>
          <w:szCs w:val="22"/>
        </w:rPr>
        <w:t xml:space="preserve">że w ciągu ostatnich </w:t>
      </w:r>
      <w:r w:rsidR="00501FB0" w:rsidRPr="00741070">
        <w:rPr>
          <w:rFonts w:ascii="Arial" w:hAnsi="Arial" w:cs="Arial"/>
          <w:bCs/>
          <w:color w:val="0F243E" w:themeColor="text2" w:themeShade="80"/>
          <w:sz w:val="22"/>
          <w:szCs w:val="22"/>
        </w:rPr>
        <w:t>trzech lat  przed upływem terminu składania ofert, a jeżeli okres działalności jest krótszy- w tym okresie wykonał co najmniej 2 usługi z zakresu objętego zamówieniem (monitoringu stanu ochrony nietoperzy) wraz z podaniem przedmiotu, dat wykonania</w:t>
      </w:r>
      <w:r w:rsidR="00741070">
        <w:rPr>
          <w:rFonts w:ascii="Arial" w:hAnsi="Arial" w:cs="Arial"/>
          <w:bCs/>
          <w:color w:val="0F243E" w:themeColor="text2" w:themeShade="80"/>
          <w:sz w:val="22"/>
          <w:szCs w:val="22"/>
          <w:lang w:val="pl-PL"/>
        </w:rPr>
        <w:t xml:space="preserve"> </w:t>
      </w:r>
    </w:p>
    <w:p w:rsidR="00741070" w:rsidRDefault="00501FB0" w:rsidP="000044AE">
      <w:pPr>
        <w:pStyle w:val="Akapitzlist"/>
        <w:spacing w:line="276" w:lineRule="auto"/>
        <w:ind w:left="851"/>
        <w:jc w:val="both"/>
        <w:rPr>
          <w:rFonts w:ascii="Arial" w:hAnsi="Arial" w:cs="Arial"/>
          <w:bCs/>
          <w:color w:val="0F243E" w:themeColor="text2" w:themeShade="80"/>
          <w:sz w:val="22"/>
          <w:szCs w:val="22"/>
          <w:lang w:val="pl-PL"/>
        </w:rPr>
      </w:pPr>
      <w:r w:rsidRPr="00741070">
        <w:rPr>
          <w:rFonts w:ascii="Arial" w:hAnsi="Arial" w:cs="Arial"/>
          <w:bCs/>
          <w:color w:val="0F243E" w:themeColor="text2" w:themeShade="80"/>
          <w:sz w:val="22"/>
          <w:szCs w:val="22"/>
        </w:rPr>
        <w:t>i podmiotów, na rzecz których</w:t>
      </w:r>
      <w:r w:rsidR="00741070">
        <w:rPr>
          <w:rFonts w:ascii="Arial" w:hAnsi="Arial" w:cs="Arial"/>
          <w:bCs/>
          <w:color w:val="0F243E" w:themeColor="text2" w:themeShade="80"/>
          <w:sz w:val="22"/>
          <w:szCs w:val="22"/>
          <w:lang w:val="pl-PL"/>
        </w:rPr>
        <w:t xml:space="preserve"> </w:t>
      </w:r>
      <w:r w:rsidRPr="00741070">
        <w:rPr>
          <w:rFonts w:ascii="Arial" w:hAnsi="Arial" w:cs="Arial"/>
          <w:bCs/>
          <w:color w:val="0F243E" w:themeColor="text2" w:themeShade="80"/>
          <w:sz w:val="22"/>
          <w:szCs w:val="22"/>
        </w:rPr>
        <w:t>te usługi zostały wykonane oraz załączeniem dowodów, że zostały wykonane należycie.</w:t>
      </w:r>
      <w:r w:rsidR="00741070">
        <w:rPr>
          <w:rFonts w:ascii="Arial" w:hAnsi="Arial" w:cs="Arial"/>
          <w:bCs/>
          <w:color w:val="0F243E" w:themeColor="text2" w:themeShade="80"/>
          <w:sz w:val="22"/>
          <w:szCs w:val="22"/>
          <w:lang w:val="pl-PL"/>
        </w:rPr>
        <w:t xml:space="preserve"> </w:t>
      </w:r>
      <w:r w:rsidRPr="00741070">
        <w:rPr>
          <w:rFonts w:ascii="Arial" w:hAnsi="Arial" w:cs="Arial"/>
          <w:bCs/>
          <w:color w:val="0F243E" w:themeColor="text2" w:themeShade="80"/>
          <w:sz w:val="22"/>
          <w:szCs w:val="22"/>
        </w:rPr>
        <w:t xml:space="preserve">Przez jedną wykonaną usługę zamawiający rozumie realizację przedmiotu jednej umowy. </w:t>
      </w:r>
    </w:p>
    <w:p w:rsidR="00152036" w:rsidRPr="001F6CF6" w:rsidRDefault="00741070" w:rsidP="001F6CF6">
      <w:pPr>
        <w:pStyle w:val="Akapitzlist"/>
        <w:numPr>
          <w:ilvl w:val="0"/>
          <w:numId w:val="45"/>
        </w:numPr>
        <w:spacing w:line="276" w:lineRule="auto"/>
        <w:ind w:left="851" w:hanging="284"/>
        <w:jc w:val="both"/>
        <w:rPr>
          <w:rFonts w:ascii="Arial" w:hAnsi="Arial" w:cs="Arial"/>
          <w:bCs/>
          <w:color w:val="0F243E" w:themeColor="text2" w:themeShade="80"/>
          <w:sz w:val="22"/>
          <w:szCs w:val="22"/>
        </w:rPr>
      </w:pPr>
      <w:r w:rsidRPr="00741070">
        <w:rPr>
          <w:rFonts w:ascii="Arial" w:hAnsi="Arial" w:cs="Arial"/>
          <w:color w:val="0F243E" w:themeColor="text2" w:themeShade="80"/>
          <w:sz w:val="22"/>
          <w:szCs w:val="22"/>
        </w:rPr>
        <w:t xml:space="preserve">Ponadto Wykonawca wykaże, że będzie dysponował na etapie realizacji umowy </w:t>
      </w:r>
      <w:r w:rsidR="00DB2F7A">
        <w:rPr>
          <w:rFonts w:ascii="Arial" w:hAnsi="Arial" w:cs="Arial"/>
          <w:color w:val="0F243E" w:themeColor="text2" w:themeShade="80"/>
          <w:sz w:val="22"/>
          <w:szCs w:val="22"/>
          <w:lang w:val="pl-PL"/>
        </w:rPr>
        <w:t xml:space="preserve">przynajmniej jedną osobą </w:t>
      </w:r>
      <w:r w:rsidRPr="00741070">
        <w:rPr>
          <w:rFonts w:ascii="Arial" w:hAnsi="Arial" w:cs="Arial"/>
          <w:color w:val="0F243E" w:themeColor="text2" w:themeShade="80"/>
          <w:sz w:val="22"/>
          <w:szCs w:val="22"/>
        </w:rPr>
        <w:t>posiadając</w:t>
      </w:r>
      <w:r w:rsidR="00DB2F7A">
        <w:rPr>
          <w:rFonts w:ascii="Arial" w:hAnsi="Arial" w:cs="Arial"/>
          <w:color w:val="0F243E" w:themeColor="text2" w:themeShade="80"/>
          <w:sz w:val="22"/>
          <w:szCs w:val="22"/>
          <w:lang w:val="pl-PL"/>
        </w:rPr>
        <w:t xml:space="preserve">ą </w:t>
      </w:r>
      <w:r w:rsidRPr="00741070">
        <w:rPr>
          <w:rFonts w:ascii="Arial" w:hAnsi="Arial" w:cs="Arial"/>
          <w:color w:val="0F243E" w:themeColor="text2" w:themeShade="80"/>
          <w:sz w:val="22"/>
          <w:szCs w:val="22"/>
        </w:rPr>
        <w:t>doświadczenie terenowe w zakresie inwentaryzacji lub monitoringu nocka łydkowłosego tj. tak</w:t>
      </w:r>
      <w:r w:rsidR="00DB2F7A">
        <w:rPr>
          <w:rFonts w:ascii="Arial" w:hAnsi="Arial" w:cs="Arial"/>
          <w:color w:val="0F243E" w:themeColor="text2" w:themeShade="80"/>
          <w:sz w:val="22"/>
          <w:szCs w:val="22"/>
          <w:lang w:val="pl-PL"/>
        </w:rPr>
        <w:t>ą</w:t>
      </w:r>
      <w:r w:rsidR="00DB2F7A">
        <w:rPr>
          <w:rFonts w:ascii="Arial" w:hAnsi="Arial" w:cs="Arial"/>
          <w:color w:val="0F243E" w:themeColor="text2" w:themeShade="80"/>
          <w:sz w:val="22"/>
          <w:szCs w:val="22"/>
        </w:rPr>
        <w:t>, któr</w:t>
      </w:r>
      <w:r w:rsidR="00DB2F7A">
        <w:rPr>
          <w:rFonts w:ascii="Arial" w:hAnsi="Arial" w:cs="Arial"/>
          <w:color w:val="0F243E" w:themeColor="text2" w:themeShade="80"/>
          <w:sz w:val="22"/>
          <w:szCs w:val="22"/>
          <w:lang w:val="pl-PL"/>
        </w:rPr>
        <w:t>a</w:t>
      </w:r>
      <w:r w:rsidRPr="00741070">
        <w:rPr>
          <w:rFonts w:ascii="Arial" w:hAnsi="Arial" w:cs="Arial"/>
          <w:color w:val="0F243E" w:themeColor="text2" w:themeShade="80"/>
          <w:sz w:val="22"/>
          <w:szCs w:val="22"/>
        </w:rPr>
        <w:t xml:space="preserve"> wykonał</w:t>
      </w:r>
      <w:r w:rsidR="00DB2F7A">
        <w:rPr>
          <w:rFonts w:ascii="Arial" w:hAnsi="Arial" w:cs="Arial"/>
          <w:color w:val="0F243E" w:themeColor="text2" w:themeShade="80"/>
          <w:sz w:val="22"/>
          <w:szCs w:val="22"/>
          <w:lang w:val="pl-PL"/>
        </w:rPr>
        <w:t>a</w:t>
      </w:r>
      <w:r w:rsidR="00DB2F7A">
        <w:rPr>
          <w:rFonts w:ascii="Arial" w:hAnsi="Arial" w:cs="Arial"/>
          <w:color w:val="0F243E" w:themeColor="text2" w:themeShade="80"/>
          <w:sz w:val="22"/>
          <w:szCs w:val="22"/>
        </w:rPr>
        <w:t xml:space="preserve"> przynajmniej 2 usługi</w:t>
      </w:r>
      <w:r w:rsidR="001F6CF6">
        <w:rPr>
          <w:rFonts w:ascii="Arial" w:hAnsi="Arial" w:cs="Arial"/>
          <w:color w:val="0F243E" w:themeColor="text2" w:themeShade="80"/>
          <w:sz w:val="22"/>
          <w:szCs w:val="22"/>
          <w:lang w:val="pl-PL"/>
        </w:rPr>
        <w:t xml:space="preserve"> </w:t>
      </w:r>
      <w:r w:rsidRPr="00741070">
        <w:rPr>
          <w:rFonts w:ascii="Arial" w:hAnsi="Arial" w:cs="Arial"/>
          <w:snapToGrid w:val="0"/>
          <w:color w:val="0F243E" w:themeColor="text2" w:themeShade="80"/>
          <w:sz w:val="22"/>
          <w:szCs w:val="22"/>
          <w:lang w:eastAsia="pl-PL"/>
        </w:rPr>
        <w:t xml:space="preserve">w zakresie inwentaryzacji lub monitoringu </w:t>
      </w:r>
      <w:r w:rsidRPr="00741070">
        <w:rPr>
          <w:rFonts w:ascii="Arial" w:hAnsi="Arial" w:cs="Arial"/>
          <w:color w:val="0F243E" w:themeColor="text2" w:themeShade="80"/>
          <w:sz w:val="22"/>
          <w:szCs w:val="22"/>
        </w:rPr>
        <w:t xml:space="preserve">nietoperzy i </w:t>
      </w:r>
      <w:r w:rsidR="001F6CF6">
        <w:rPr>
          <w:rFonts w:ascii="Arial" w:hAnsi="Arial" w:cs="Arial"/>
          <w:color w:val="0F243E" w:themeColor="text2" w:themeShade="80"/>
          <w:sz w:val="22"/>
          <w:szCs w:val="22"/>
          <w:lang w:val="pl-PL"/>
        </w:rPr>
        <w:t xml:space="preserve">jedna  </w:t>
      </w:r>
      <w:r w:rsidRPr="00741070">
        <w:rPr>
          <w:rFonts w:ascii="Arial" w:hAnsi="Arial" w:cs="Arial"/>
          <w:color w:val="0F243E" w:themeColor="text2" w:themeShade="80"/>
          <w:sz w:val="22"/>
          <w:szCs w:val="22"/>
        </w:rPr>
        <w:t xml:space="preserve"> dotyczyła gatunku nocek łydkowłosy </w:t>
      </w:r>
      <w:proofErr w:type="spellStart"/>
      <w:r w:rsidRPr="00741070">
        <w:rPr>
          <w:rFonts w:ascii="Arial" w:hAnsi="Arial" w:cs="Arial"/>
          <w:i/>
          <w:color w:val="0F243E" w:themeColor="text2" w:themeShade="80"/>
          <w:sz w:val="22"/>
          <w:szCs w:val="22"/>
        </w:rPr>
        <w:t>Myotis</w:t>
      </w:r>
      <w:proofErr w:type="spellEnd"/>
      <w:r w:rsidRPr="00741070">
        <w:rPr>
          <w:rFonts w:ascii="Arial" w:hAnsi="Arial" w:cs="Arial"/>
          <w:i/>
          <w:color w:val="0F243E" w:themeColor="text2" w:themeShade="80"/>
          <w:sz w:val="22"/>
          <w:szCs w:val="22"/>
        </w:rPr>
        <w:t xml:space="preserve"> </w:t>
      </w:r>
      <w:proofErr w:type="spellStart"/>
      <w:r w:rsidRPr="00741070">
        <w:rPr>
          <w:rFonts w:ascii="Arial" w:hAnsi="Arial" w:cs="Arial"/>
          <w:i/>
          <w:color w:val="0F243E" w:themeColor="text2" w:themeShade="80"/>
          <w:sz w:val="22"/>
          <w:szCs w:val="22"/>
        </w:rPr>
        <w:t>dasycnem</w:t>
      </w:r>
      <w:r w:rsidR="009864D7">
        <w:rPr>
          <w:rFonts w:ascii="Arial" w:hAnsi="Arial" w:cs="Arial"/>
          <w:i/>
          <w:color w:val="0F243E" w:themeColor="text2" w:themeShade="80"/>
          <w:sz w:val="22"/>
          <w:szCs w:val="22"/>
          <w:lang w:val="pl-PL"/>
        </w:rPr>
        <w:t>e</w:t>
      </w:r>
      <w:proofErr w:type="spellEnd"/>
      <w:r w:rsidRPr="00741070">
        <w:rPr>
          <w:rFonts w:ascii="Arial" w:hAnsi="Arial" w:cs="Arial"/>
          <w:color w:val="0F243E" w:themeColor="text2" w:themeShade="80"/>
          <w:sz w:val="22"/>
          <w:szCs w:val="22"/>
        </w:rPr>
        <w:t>. Za usługi w tym przypadku Zamawiający uzna zlecenia wykonywane</w:t>
      </w:r>
      <w:r w:rsidRPr="00741070">
        <w:rPr>
          <w:rFonts w:ascii="Arial" w:hAnsi="Arial" w:cs="Arial"/>
          <w:color w:val="0F243E" w:themeColor="text2" w:themeShade="80"/>
          <w:sz w:val="22"/>
          <w:szCs w:val="22"/>
          <w:lang w:val="pl-PL"/>
        </w:rPr>
        <w:t xml:space="preserve"> </w:t>
      </w:r>
      <w:r w:rsidRPr="00741070">
        <w:rPr>
          <w:rFonts w:ascii="Arial" w:hAnsi="Arial" w:cs="Arial"/>
          <w:color w:val="0F243E" w:themeColor="text2" w:themeShade="80"/>
          <w:sz w:val="22"/>
          <w:szCs w:val="22"/>
        </w:rPr>
        <w:t>na podstawie umów, badania własne lub udział w badaniach na zasadzie wolontariatu. Wykonanie usług powinno być potwierdzone odpowiednimi dokumentami np. umowami, protokołami odbioru, publikacjami, referencjami. Zakres usług nie może się powielać</w:t>
      </w:r>
      <w:r w:rsidRPr="00741070">
        <w:rPr>
          <w:rFonts w:ascii="Arial" w:hAnsi="Arial" w:cs="Arial"/>
          <w:color w:val="0F243E" w:themeColor="text2" w:themeShade="80"/>
          <w:sz w:val="22"/>
          <w:szCs w:val="22"/>
          <w:lang w:val="pl-PL"/>
        </w:rPr>
        <w:t xml:space="preserve"> </w:t>
      </w:r>
      <w:r w:rsidRPr="00741070">
        <w:rPr>
          <w:rFonts w:ascii="Arial" w:hAnsi="Arial" w:cs="Arial"/>
          <w:color w:val="0F243E" w:themeColor="text2" w:themeShade="80"/>
          <w:sz w:val="22"/>
          <w:szCs w:val="22"/>
        </w:rPr>
        <w:t>np. usługa wykonana na zlecenie, na podstawie której powstała również publikacja zostanie uznane za jedną usługę.</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8F04E3">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8F04E3">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8F04E3">
      <w:pPr>
        <w:pStyle w:val="Akapitzlist"/>
        <w:numPr>
          <w:ilvl w:val="0"/>
          <w:numId w:val="35"/>
        </w:numPr>
        <w:spacing w:line="276" w:lineRule="auto"/>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831BF9" w:rsidRPr="00831BF9"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p>
    <w:p w:rsidR="00EC438F" w:rsidRPr="00557551" w:rsidRDefault="00EC438F" w:rsidP="00831BF9">
      <w:pPr>
        <w:pStyle w:val="Akapitzlist"/>
        <w:spacing w:line="276" w:lineRule="auto"/>
        <w:ind w:left="851"/>
        <w:jc w:val="both"/>
        <w:rPr>
          <w:rFonts w:ascii="Arial" w:hAnsi="Arial" w:cs="Arial"/>
          <w:color w:val="0F243E"/>
          <w:sz w:val="22"/>
          <w:szCs w:val="22"/>
          <w:lang w:eastAsia="pl-PL"/>
        </w:rPr>
      </w:pPr>
      <w:r w:rsidRPr="00557551">
        <w:rPr>
          <w:rFonts w:ascii="Arial" w:hAnsi="Arial" w:cs="Arial"/>
          <w:color w:val="0F243E"/>
          <w:sz w:val="22"/>
          <w:szCs w:val="22"/>
          <w:lang w:eastAsia="pl-PL"/>
        </w:rPr>
        <w:t>w rozdziale XXVIII Kodeksu karnego, lub za odpowiedni czyn zabroniony określony w przepisach prawa obcego,</w:t>
      </w:r>
    </w:p>
    <w:p w:rsidR="00EC438F" w:rsidRPr="00557551"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8F04E3">
      <w:pPr>
        <w:spacing w:after="0"/>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8F04E3">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8F04E3">
      <w:pPr>
        <w:spacing w:after="0"/>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8F04E3">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8F04E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8F04E3">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8F04E3">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8F04E3">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8F04E3">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831BF9"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p>
    <w:p w:rsidR="00F136E8" w:rsidRPr="00F136E8" w:rsidRDefault="00831BF9"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Pr>
          <w:rFonts w:ascii="Arial" w:hAnsi="Arial" w:cs="Arial"/>
          <w:color w:val="0F243E" w:themeColor="text2" w:themeShade="80"/>
          <w:sz w:val="22"/>
          <w:szCs w:val="22"/>
          <w:lang w:val="pl-PL"/>
        </w:rPr>
        <w:tab/>
      </w:r>
      <w:r w:rsidR="00F136E8"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831BF9">
        <w:rPr>
          <w:rFonts w:ascii="Arial" w:eastAsia="Times New Roman" w:hAnsi="Arial" w:cs="Arial"/>
          <w:b/>
          <w:bCs/>
          <w:color w:val="365F91" w:themeColor="accent1" w:themeShade="BF"/>
          <w:spacing w:val="-1"/>
          <w:lang w:eastAsia="pl-PL"/>
        </w:rPr>
        <w:t>DO</w:t>
      </w:r>
      <w:r w:rsidRPr="00831BF9">
        <w:rPr>
          <w:rFonts w:ascii="Arial" w:eastAsia="Times New Roman" w:hAnsi="Arial" w:cs="Arial"/>
          <w:b/>
          <w:bCs/>
          <w:color w:val="365F91" w:themeColor="accent1" w:themeShade="BF"/>
          <w:spacing w:val="-5"/>
          <w:lang w:eastAsia="pl-PL"/>
        </w:rPr>
        <w:t xml:space="preserve"> </w:t>
      </w:r>
      <w:r w:rsidRPr="00831BF9">
        <w:rPr>
          <w:rFonts w:ascii="Arial" w:eastAsia="Times New Roman" w:hAnsi="Arial" w:cs="Arial"/>
          <w:b/>
          <w:bCs/>
          <w:color w:val="365F91" w:themeColor="accent1" w:themeShade="BF"/>
          <w:spacing w:val="-1"/>
          <w:lang w:eastAsia="pl-PL"/>
        </w:rPr>
        <w:t>KOMUNIKOWANIA</w:t>
      </w:r>
      <w:r w:rsidRPr="00831BF9">
        <w:rPr>
          <w:rFonts w:ascii="Arial" w:eastAsia="Times New Roman" w:hAnsi="Arial" w:cs="Arial"/>
          <w:b/>
          <w:bCs/>
          <w:color w:val="365F91" w:themeColor="accent1" w:themeShade="BF"/>
          <w:spacing w:val="-8"/>
          <w:lang w:eastAsia="pl-PL"/>
        </w:rPr>
        <w:t xml:space="preserve"> </w:t>
      </w:r>
      <w:r w:rsidRPr="00831BF9">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831BF9" w:rsidRDefault="001F6CF6" w:rsidP="006B6D7B">
      <w:pPr>
        <w:pStyle w:val="Standard"/>
        <w:tabs>
          <w:tab w:val="left" w:pos="426"/>
        </w:tabs>
        <w:spacing w:line="276" w:lineRule="auto"/>
        <w:ind w:left="284"/>
        <w:jc w:val="both"/>
        <w:rPr>
          <w:rFonts w:ascii="Arial" w:hAnsi="Arial" w:cs="Arial"/>
          <w:bCs/>
          <w:color w:val="0F243E"/>
          <w:sz w:val="22"/>
          <w:szCs w:val="22"/>
        </w:rPr>
      </w:pPr>
      <w:r>
        <w:rPr>
          <w:rFonts w:ascii="Arial" w:hAnsi="Arial" w:cs="Arial"/>
          <w:b/>
          <w:bCs/>
          <w:color w:val="0F243E"/>
          <w:sz w:val="22"/>
          <w:szCs w:val="22"/>
        </w:rPr>
        <w:t xml:space="preserve">Magdalena </w:t>
      </w:r>
      <w:proofErr w:type="spellStart"/>
      <w:r>
        <w:rPr>
          <w:rFonts w:ascii="Arial" w:hAnsi="Arial" w:cs="Arial"/>
          <w:b/>
          <w:bCs/>
          <w:color w:val="0F243E"/>
          <w:sz w:val="22"/>
          <w:szCs w:val="22"/>
        </w:rPr>
        <w:t>Rusiniak</w:t>
      </w:r>
      <w:proofErr w:type="spellEnd"/>
      <w:r w:rsidR="00132D42">
        <w:rPr>
          <w:rFonts w:ascii="Arial" w:hAnsi="Arial" w:cs="Arial"/>
          <w:b/>
          <w:bCs/>
          <w:color w:val="0F243E"/>
          <w:sz w:val="22"/>
          <w:szCs w:val="22"/>
        </w:rPr>
        <w:t xml:space="preserve"> </w:t>
      </w:r>
      <w:r w:rsidR="006B6D7B" w:rsidRPr="001E2DAD">
        <w:rPr>
          <w:rFonts w:ascii="Arial" w:hAnsi="Arial" w:cs="Arial"/>
          <w:bCs/>
          <w:color w:val="0F243E"/>
          <w:sz w:val="22"/>
          <w:szCs w:val="22"/>
        </w:rPr>
        <w:t xml:space="preserve">specjalista, </w:t>
      </w:r>
      <w:r>
        <w:rPr>
          <w:rFonts w:ascii="Arial" w:hAnsi="Arial" w:cs="Arial"/>
          <w:bCs/>
          <w:color w:val="0F243E"/>
          <w:sz w:val="22"/>
          <w:szCs w:val="22"/>
        </w:rPr>
        <w:t>magdalena.rusiniak</w:t>
      </w:r>
      <w:r w:rsidR="006B6D7B" w:rsidRPr="001E2DAD">
        <w:rPr>
          <w:rFonts w:ascii="Arial" w:hAnsi="Arial" w:cs="Arial"/>
          <w:bCs/>
          <w:color w:val="0F243E"/>
          <w:sz w:val="22"/>
          <w:szCs w:val="22"/>
        </w:rPr>
        <w:t>.gdansk@rdo</w:t>
      </w:r>
      <w:r w:rsidR="006B6D7B">
        <w:rPr>
          <w:rFonts w:ascii="Arial" w:hAnsi="Arial" w:cs="Arial"/>
          <w:bCs/>
          <w:color w:val="0F243E"/>
          <w:sz w:val="22"/>
          <w:szCs w:val="22"/>
        </w:rPr>
        <w:t xml:space="preserve">s.gov.pl; </w:t>
      </w:r>
    </w:p>
    <w:p w:rsidR="006B6D7B" w:rsidRDefault="006B6D7B"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Cs/>
          <w:color w:val="0F243E"/>
          <w:sz w:val="22"/>
          <w:szCs w:val="22"/>
        </w:rPr>
        <w:t>tel. 58 68 36 8</w:t>
      </w:r>
      <w:r w:rsidR="001F6CF6">
        <w:rPr>
          <w:rFonts w:ascii="Arial" w:hAnsi="Arial" w:cs="Arial"/>
          <w:bCs/>
          <w:color w:val="0F243E"/>
          <w:sz w:val="22"/>
          <w:szCs w:val="22"/>
        </w:rPr>
        <w:t>31</w:t>
      </w:r>
      <w:r>
        <w:rPr>
          <w:rFonts w:ascii="Arial" w:hAnsi="Arial" w:cs="Arial"/>
          <w:bCs/>
          <w:color w:val="0F243E"/>
          <w:sz w:val="22"/>
          <w:szCs w:val="22"/>
        </w:rPr>
        <w:t>;</w:t>
      </w:r>
    </w:p>
    <w:p w:rsidR="004F54AE" w:rsidRPr="001C0F92" w:rsidRDefault="001F6CF6"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Monika Bławat</w:t>
      </w:r>
      <w:r w:rsidR="00132D42">
        <w:rPr>
          <w:rFonts w:ascii="Arial" w:hAnsi="Arial" w:cs="Arial"/>
          <w:bCs/>
          <w:color w:val="0F243E"/>
          <w:sz w:val="22"/>
          <w:szCs w:val="22"/>
        </w:rPr>
        <w:t>,</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sidR="00392EC6">
        <w:rPr>
          <w:rFonts w:ascii="Arial" w:hAnsi="Arial" w:cs="Arial"/>
          <w:bCs/>
          <w:color w:val="0F243E"/>
          <w:sz w:val="22"/>
          <w:szCs w:val="22"/>
          <w:lang w:val="pl-PL"/>
        </w:rPr>
        <w:t>monika.blawat</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sidR="00392EC6">
        <w:rPr>
          <w:rFonts w:ascii="Arial" w:hAnsi="Arial" w:cs="Arial"/>
          <w:bCs/>
          <w:color w:val="0F243E"/>
          <w:sz w:val="22"/>
          <w:szCs w:val="22"/>
          <w:lang w:val="pl-PL"/>
        </w:rPr>
        <w:t>39</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6"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Default="00741C86" w:rsidP="00614114">
      <w:pPr>
        <w:autoSpaceDE w:val="0"/>
        <w:autoSpaceDN w:val="0"/>
        <w:adjustRightInd w:val="0"/>
        <w:spacing w:after="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9C47AC" w:rsidRPr="00741C86" w:rsidRDefault="009C47AC" w:rsidP="009C47AC">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 xml:space="preserve">Zamawiający nie wymaga wniesienia </w:t>
      </w:r>
      <w:r>
        <w:rPr>
          <w:rFonts w:ascii="Arial" w:eastAsia="Calibri" w:hAnsi="Arial" w:cs="Arial"/>
          <w:color w:val="0F243E" w:themeColor="text2" w:themeShade="80"/>
          <w:lang w:eastAsia="pl-PL"/>
        </w:rPr>
        <w:t>zabezpieczenia należytego wykonania umowy</w:t>
      </w:r>
      <w:r w:rsidRPr="009A4A86">
        <w:rPr>
          <w:rFonts w:ascii="Arial" w:eastAsia="Calibri" w:hAnsi="Arial" w:cs="Arial"/>
          <w:color w:val="0F243E" w:themeColor="text2" w:themeShade="80"/>
          <w:lang w:eastAsia="pl-PL"/>
        </w:rPr>
        <w:t xml:space="preserve"> w niniejszym postępowaniu</w:t>
      </w:r>
      <w:r w:rsidRPr="00741C86">
        <w:rPr>
          <w:rFonts w:ascii="Tahoma" w:eastAsia="Calibri" w:hAnsi="Tahoma" w:cs="Tahoma"/>
          <w:color w:val="000000"/>
          <w:sz w:val="19"/>
          <w:szCs w:val="19"/>
          <w:lang w:eastAsia="pl-PL"/>
        </w:rPr>
        <w:t xml:space="preserve">. </w:t>
      </w:r>
    </w:p>
    <w:p w:rsidR="009C47AC" w:rsidRPr="00614114" w:rsidRDefault="009C47AC" w:rsidP="00614114">
      <w:pPr>
        <w:autoSpaceDE w:val="0"/>
        <w:autoSpaceDN w:val="0"/>
        <w:adjustRightInd w:val="0"/>
        <w:spacing w:after="0"/>
        <w:rPr>
          <w:rFonts w:ascii="Arial" w:eastAsia="Calibri" w:hAnsi="Arial" w:cs="Arial"/>
          <w:b/>
          <w:color w:val="365F91" w:themeColor="accent1" w:themeShade="BF"/>
          <w:lang w:eastAsia="pl-PL"/>
        </w:rPr>
      </w:pP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6"/>
    </w:p>
    <w:p w:rsidR="00741C86" w:rsidRPr="00FA0729"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FA0729">
        <w:rPr>
          <w:rFonts w:ascii="Arial" w:eastAsia="Lucida Sans Unicode" w:hAnsi="Arial" w:cs="Arial"/>
          <w:color w:val="0F243E" w:themeColor="text2" w:themeShade="80"/>
          <w:spacing w:val="-1"/>
          <w:kern w:val="1"/>
          <w:lang w:eastAsia="zh-CN"/>
        </w:rPr>
        <w:t xml:space="preserve">Wykonawca </w:t>
      </w:r>
      <w:r w:rsidRPr="00FA0729">
        <w:rPr>
          <w:rFonts w:ascii="Arial" w:eastAsia="Lucida Sans Unicode" w:hAnsi="Arial" w:cs="Arial"/>
          <w:color w:val="0F243E" w:themeColor="text2" w:themeShade="80"/>
          <w:kern w:val="1"/>
          <w:lang w:eastAsia="zh-CN"/>
        </w:rPr>
        <w:t>jest</w:t>
      </w:r>
      <w:r w:rsidRPr="00FA0729">
        <w:rPr>
          <w:rFonts w:ascii="Arial" w:eastAsia="Lucida Sans Unicode" w:hAnsi="Arial" w:cs="Arial"/>
          <w:color w:val="0F243E" w:themeColor="text2" w:themeShade="80"/>
          <w:spacing w:val="-4"/>
          <w:kern w:val="1"/>
          <w:lang w:eastAsia="zh-CN"/>
        </w:rPr>
        <w:t xml:space="preserve"> </w:t>
      </w:r>
      <w:r w:rsidRPr="00FA0729">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FA0729">
        <w:rPr>
          <w:rFonts w:ascii="Arial" w:eastAsia="Lucida Sans Unicode" w:hAnsi="Arial" w:cs="Arial"/>
          <w:color w:val="0F243E" w:themeColor="text2" w:themeShade="80"/>
          <w:spacing w:val="-1"/>
          <w:kern w:val="1"/>
          <w:lang w:eastAsia="zh-CN"/>
        </w:rPr>
        <w:t>dnia</w:t>
      </w:r>
      <w:r w:rsidR="00C5400E" w:rsidRPr="00FA0729">
        <w:rPr>
          <w:rFonts w:ascii="Arial" w:eastAsia="Lucida Sans Unicode" w:hAnsi="Arial" w:cs="Arial"/>
          <w:color w:val="0F243E" w:themeColor="text2" w:themeShade="80"/>
          <w:spacing w:val="-1"/>
          <w:kern w:val="1"/>
          <w:lang w:eastAsia="zh-CN"/>
        </w:rPr>
        <w:t xml:space="preserve"> </w:t>
      </w:r>
      <w:r w:rsidR="00EE248A" w:rsidRPr="00FA0729">
        <w:rPr>
          <w:rFonts w:ascii="Arial" w:eastAsia="Lucida Sans Unicode" w:hAnsi="Arial" w:cs="Arial"/>
          <w:b/>
          <w:color w:val="0F243E" w:themeColor="text2" w:themeShade="80"/>
          <w:spacing w:val="-1"/>
          <w:kern w:val="1"/>
          <w:lang w:eastAsia="zh-CN"/>
        </w:rPr>
        <w:t xml:space="preserve"> </w:t>
      </w:r>
      <w:r w:rsidR="00B32792" w:rsidRPr="00FA0729">
        <w:rPr>
          <w:rFonts w:ascii="Arial" w:eastAsia="Lucida Sans Unicode" w:hAnsi="Arial" w:cs="Arial"/>
          <w:b/>
          <w:color w:val="0F243E" w:themeColor="text2" w:themeShade="80"/>
          <w:spacing w:val="-1"/>
          <w:kern w:val="1"/>
          <w:lang w:eastAsia="zh-CN"/>
        </w:rPr>
        <w:t xml:space="preserve"> </w:t>
      </w:r>
      <w:r w:rsidR="00FA0729">
        <w:rPr>
          <w:rFonts w:ascii="Arial" w:eastAsia="Lucida Sans Unicode" w:hAnsi="Arial" w:cs="Arial"/>
          <w:b/>
          <w:color w:val="0F243E" w:themeColor="text2" w:themeShade="80"/>
          <w:spacing w:val="-1"/>
          <w:kern w:val="1"/>
          <w:lang w:eastAsia="zh-CN"/>
        </w:rPr>
        <w:t>27</w:t>
      </w:r>
      <w:r w:rsidR="00A46D6B" w:rsidRPr="00FA0729">
        <w:rPr>
          <w:rFonts w:ascii="Arial" w:eastAsia="Lucida Sans Unicode" w:hAnsi="Arial" w:cs="Arial"/>
          <w:b/>
          <w:color w:val="0F243E" w:themeColor="text2" w:themeShade="80"/>
          <w:spacing w:val="-1"/>
          <w:kern w:val="1"/>
          <w:lang w:eastAsia="zh-CN"/>
        </w:rPr>
        <w:t>.05</w:t>
      </w:r>
      <w:r w:rsidR="00B32792" w:rsidRPr="00FA0729">
        <w:rPr>
          <w:rFonts w:ascii="Arial" w:eastAsia="Lucida Sans Unicode" w:hAnsi="Arial" w:cs="Arial"/>
          <w:b/>
          <w:color w:val="0F243E" w:themeColor="text2" w:themeShade="80"/>
          <w:spacing w:val="-1"/>
          <w:kern w:val="1"/>
          <w:lang w:eastAsia="zh-CN"/>
        </w:rPr>
        <w:t>.</w:t>
      </w:r>
      <w:r w:rsidR="00957E49" w:rsidRPr="00FA0729">
        <w:rPr>
          <w:rFonts w:ascii="Arial" w:eastAsia="Lucida Sans Unicode" w:hAnsi="Arial" w:cs="Arial"/>
          <w:b/>
          <w:color w:val="0F243E" w:themeColor="text2" w:themeShade="80"/>
          <w:spacing w:val="-1"/>
          <w:kern w:val="1"/>
          <w:lang w:eastAsia="zh-CN"/>
        </w:rPr>
        <w:t>2022</w:t>
      </w:r>
      <w:r w:rsidR="00AB3E90" w:rsidRPr="00FA0729">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7"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7"/>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8"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8"/>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9"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9"/>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0"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0"/>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31BF9">
      <w:pPr>
        <w:widowControl w:val="0"/>
        <w:tabs>
          <w:tab w:val="left" w:pos="284"/>
        </w:tabs>
        <w:spacing w:after="0"/>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831BF9">
      <w:pPr>
        <w:pStyle w:val="Akapitzlist"/>
        <w:widowControl w:val="0"/>
        <w:numPr>
          <w:ilvl w:val="4"/>
          <w:numId w:val="30"/>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831BF9" w:rsidRPr="00FA0729">
        <w:rPr>
          <w:rFonts w:ascii="Arial" w:eastAsia="Lucida Sans Unicode" w:hAnsi="Arial" w:cs="Arial"/>
          <w:b/>
          <w:color w:val="0F243E" w:themeColor="text2" w:themeShade="80"/>
          <w:spacing w:val="-1"/>
          <w:kern w:val="1"/>
          <w:lang w:eastAsia="zh-CN"/>
        </w:rPr>
        <w:t>2</w:t>
      </w:r>
      <w:r w:rsidR="00FA0729">
        <w:rPr>
          <w:rFonts w:ascii="Arial" w:eastAsia="Lucida Sans Unicode" w:hAnsi="Arial" w:cs="Arial"/>
          <w:b/>
          <w:color w:val="0F243E" w:themeColor="text2" w:themeShade="80"/>
          <w:spacing w:val="-1"/>
          <w:kern w:val="1"/>
          <w:lang w:eastAsia="zh-CN"/>
        </w:rPr>
        <w:t>8</w:t>
      </w:r>
      <w:r w:rsidR="00A46D6B" w:rsidRPr="00FA0729">
        <w:rPr>
          <w:rFonts w:ascii="Arial" w:eastAsia="Lucida Sans Unicode" w:hAnsi="Arial" w:cs="Arial"/>
          <w:b/>
          <w:color w:val="0F243E" w:themeColor="text2" w:themeShade="80"/>
          <w:spacing w:val="-1"/>
          <w:kern w:val="1"/>
          <w:lang w:eastAsia="zh-CN"/>
        </w:rPr>
        <w:t>.04.</w:t>
      </w:r>
      <w:r w:rsidR="0062011A" w:rsidRPr="00FA0729">
        <w:rPr>
          <w:rFonts w:ascii="Arial" w:eastAsia="Lucida Sans Unicode" w:hAnsi="Arial" w:cs="Arial"/>
          <w:b/>
          <w:color w:val="0F243E" w:themeColor="text2" w:themeShade="80"/>
          <w:spacing w:val="-1"/>
          <w:kern w:val="1"/>
          <w:lang w:eastAsia="zh-CN"/>
        </w:rPr>
        <w:t>202</w:t>
      </w:r>
      <w:r w:rsidR="00862C0E" w:rsidRPr="00FA0729">
        <w:rPr>
          <w:rFonts w:ascii="Arial" w:eastAsia="Lucida Sans Unicode" w:hAnsi="Arial" w:cs="Arial"/>
          <w:b/>
          <w:color w:val="0F243E" w:themeColor="text2" w:themeShade="80"/>
          <w:spacing w:val="-1"/>
          <w:kern w:val="1"/>
          <w:lang w:eastAsia="zh-CN"/>
        </w:rPr>
        <w:t>2</w:t>
      </w:r>
      <w:r w:rsidR="0062011A" w:rsidRPr="00FA0729">
        <w:rPr>
          <w:rFonts w:ascii="Arial" w:eastAsia="Lucida Sans Unicode" w:hAnsi="Arial" w:cs="Arial"/>
          <w:b/>
          <w:color w:val="0F243E" w:themeColor="text2" w:themeShade="80"/>
          <w:spacing w:val="-1"/>
          <w:kern w:val="1"/>
          <w:lang w:eastAsia="zh-CN"/>
        </w:rPr>
        <w:t xml:space="preserve"> r</w:t>
      </w:r>
      <w:r w:rsidR="00512E18" w:rsidRPr="00FA0729">
        <w:rPr>
          <w:rFonts w:ascii="Arial" w:eastAsia="Lucida Sans Unicode" w:hAnsi="Arial" w:cs="Arial"/>
          <w:b/>
          <w:color w:val="0F243E" w:themeColor="text2" w:themeShade="80"/>
          <w:spacing w:val="-1"/>
          <w:kern w:val="1"/>
          <w:lang w:eastAsia="zh-CN"/>
        </w:rPr>
        <w:t>.</w:t>
      </w:r>
      <w:r w:rsidRPr="00FA0729">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8F189B" w:rsidRPr="00FA0729">
        <w:rPr>
          <w:rFonts w:ascii="Arial" w:eastAsia="Lucida Sans Unicode" w:hAnsi="Arial" w:cs="Arial"/>
          <w:b/>
          <w:color w:val="0F243E" w:themeColor="text2" w:themeShade="80"/>
          <w:spacing w:val="-1"/>
          <w:kern w:val="1"/>
          <w:lang w:eastAsia="zh-CN"/>
        </w:rPr>
        <w:t>2</w:t>
      </w:r>
      <w:r w:rsidR="00FA0729">
        <w:rPr>
          <w:rFonts w:ascii="Arial" w:eastAsia="Lucida Sans Unicode" w:hAnsi="Arial" w:cs="Arial"/>
          <w:b/>
          <w:color w:val="0F243E" w:themeColor="text2" w:themeShade="80"/>
          <w:spacing w:val="-1"/>
          <w:kern w:val="1"/>
          <w:lang w:eastAsia="zh-CN"/>
        </w:rPr>
        <w:t>8</w:t>
      </w:r>
      <w:r w:rsidR="008F189B" w:rsidRPr="00FA0729">
        <w:rPr>
          <w:rFonts w:ascii="Arial" w:eastAsia="Lucida Sans Unicode" w:hAnsi="Arial" w:cs="Arial"/>
          <w:b/>
          <w:color w:val="0F243E" w:themeColor="text2" w:themeShade="80"/>
          <w:spacing w:val="-1"/>
          <w:kern w:val="1"/>
          <w:lang w:eastAsia="zh-CN"/>
        </w:rPr>
        <w:t>.</w:t>
      </w:r>
      <w:r w:rsidR="00B32792" w:rsidRPr="00FA0729">
        <w:rPr>
          <w:rFonts w:ascii="Arial" w:eastAsia="Lucida Sans Unicode" w:hAnsi="Arial" w:cs="Arial"/>
          <w:b/>
          <w:color w:val="0F243E" w:themeColor="text2" w:themeShade="80"/>
          <w:spacing w:val="-1"/>
          <w:kern w:val="1"/>
          <w:lang w:eastAsia="zh-CN"/>
        </w:rPr>
        <w:t>0</w:t>
      </w:r>
      <w:r w:rsidR="00A46D6B" w:rsidRPr="00FA0729">
        <w:rPr>
          <w:rFonts w:ascii="Arial" w:eastAsia="Lucida Sans Unicode" w:hAnsi="Arial" w:cs="Arial"/>
          <w:b/>
          <w:color w:val="0F243E" w:themeColor="text2" w:themeShade="80"/>
          <w:spacing w:val="-1"/>
          <w:kern w:val="1"/>
          <w:lang w:eastAsia="zh-CN"/>
        </w:rPr>
        <w:t>4</w:t>
      </w:r>
      <w:r w:rsidR="00B32792" w:rsidRPr="00FA0729">
        <w:rPr>
          <w:rFonts w:ascii="Arial" w:eastAsia="Lucida Sans Unicode" w:hAnsi="Arial" w:cs="Arial"/>
          <w:b/>
          <w:color w:val="0F243E" w:themeColor="text2" w:themeShade="80"/>
          <w:spacing w:val="-1"/>
          <w:kern w:val="1"/>
          <w:lang w:eastAsia="zh-CN"/>
        </w:rPr>
        <w:t>.</w:t>
      </w:r>
      <w:r w:rsidR="0062011A" w:rsidRPr="00FA0729">
        <w:rPr>
          <w:rFonts w:ascii="Arial" w:eastAsia="Lucida Sans Unicode" w:hAnsi="Arial" w:cs="Arial"/>
          <w:b/>
          <w:color w:val="0F243E" w:themeColor="text2" w:themeShade="80"/>
          <w:spacing w:val="-1"/>
          <w:kern w:val="1"/>
          <w:lang w:eastAsia="zh-CN"/>
        </w:rPr>
        <w:t>202</w:t>
      </w:r>
      <w:r w:rsidR="00B45097" w:rsidRPr="00FA0729">
        <w:rPr>
          <w:rFonts w:ascii="Arial" w:eastAsia="Lucida Sans Unicode" w:hAnsi="Arial" w:cs="Arial"/>
          <w:b/>
          <w:color w:val="0F243E" w:themeColor="text2" w:themeShade="80"/>
          <w:spacing w:val="-1"/>
          <w:kern w:val="1"/>
          <w:lang w:eastAsia="zh-CN"/>
        </w:rPr>
        <w:t>2</w:t>
      </w:r>
      <w:r w:rsidR="0062011A" w:rsidRPr="00FA0729">
        <w:rPr>
          <w:rFonts w:ascii="Arial" w:eastAsia="Lucida Sans Unicode" w:hAnsi="Arial" w:cs="Arial"/>
          <w:b/>
          <w:color w:val="0F243E" w:themeColor="text2" w:themeShade="80"/>
          <w:spacing w:val="-1"/>
          <w:kern w:val="1"/>
          <w:lang w:eastAsia="zh-CN"/>
        </w:rPr>
        <w:t xml:space="preserve"> r</w:t>
      </w:r>
      <w:r w:rsidR="00512E18" w:rsidRPr="00FA0729">
        <w:rPr>
          <w:rFonts w:ascii="Arial" w:eastAsia="Lucida Sans Unicode" w:hAnsi="Arial" w:cs="Arial"/>
          <w:b/>
          <w:color w:val="0F243E" w:themeColor="text2" w:themeShade="80"/>
          <w:spacing w:val="-1"/>
          <w:kern w:val="1"/>
          <w:lang w:eastAsia="zh-CN"/>
        </w:rPr>
        <w:t>.</w:t>
      </w:r>
      <w:r w:rsidRPr="00FA0729">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1"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1"/>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314684"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r w:rsidR="00314684">
        <w:rPr>
          <w:rFonts w:ascii="Arial" w:eastAsia="Calibri" w:hAnsi="Arial" w:cs="Arial"/>
          <w:b/>
          <w:color w:val="0F243E" w:themeColor="text2" w:themeShade="80"/>
        </w:rPr>
        <w:t xml:space="preserve"> </w:t>
      </w:r>
      <w:r w:rsidR="00314684" w:rsidRPr="00314684">
        <w:rPr>
          <w:rFonts w:ascii="Arial" w:eastAsia="Calibri" w:hAnsi="Arial" w:cs="Arial"/>
          <w:color w:val="0F243E" w:themeColor="text2" w:themeShade="80"/>
        </w:rPr>
        <w:t>(1% = 1pkt.)</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9C47AC" w:rsidRPr="00083A15" w:rsidRDefault="009C47AC" w:rsidP="009C47AC">
      <w:pPr>
        <w:numPr>
          <w:ilvl w:val="1"/>
          <w:numId w:val="43"/>
        </w:numPr>
        <w:spacing w:after="100"/>
        <w:ind w:left="709" w:hanging="283"/>
        <w:jc w:val="both"/>
        <w:outlineLvl w:val="0"/>
        <w:rPr>
          <w:rFonts w:ascii="Arial" w:eastAsia="Times New Roman" w:hAnsi="Arial" w:cs="Arial"/>
          <w:b/>
          <w:color w:val="0F243E" w:themeColor="text2" w:themeShade="80"/>
        </w:rPr>
      </w:pPr>
      <w:r w:rsidRPr="00083A15">
        <w:rPr>
          <w:rFonts w:ascii="Arial" w:eastAsia="Times New Roman" w:hAnsi="Arial" w:cs="Arial"/>
          <w:color w:val="0F243E" w:themeColor="text2" w:themeShade="80"/>
        </w:rPr>
        <w:t xml:space="preserve">Wykonawca dysponuje osobą, która wykonała </w:t>
      </w:r>
      <w:r w:rsidRPr="00083A15">
        <w:rPr>
          <w:rFonts w:ascii="Arial" w:eastAsia="Times New Roman" w:hAnsi="Arial" w:cs="Arial"/>
          <w:snapToGrid w:val="0"/>
          <w:color w:val="0F243E" w:themeColor="text2" w:themeShade="80"/>
          <w:lang w:eastAsia="pl-PL"/>
        </w:rPr>
        <w:t xml:space="preserve">powyżej 4-ch usług w zakresie inwentaryzacji lub monitoringu </w:t>
      </w:r>
      <w:r w:rsidRPr="00083A15">
        <w:rPr>
          <w:rFonts w:ascii="Arial" w:hAnsi="Arial" w:cs="Arial"/>
          <w:color w:val="0F243E" w:themeColor="text2" w:themeShade="80"/>
        </w:rPr>
        <w:t xml:space="preserve">nietoperzy </w:t>
      </w:r>
      <w:bookmarkStart w:id="12" w:name="_Hlk5873116"/>
      <w:r w:rsidRPr="00083A15">
        <w:rPr>
          <w:rFonts w:ascii="Arial" w:hAnsi="Arial" w:cs="Arial"/>
          <w:color w:val="0F243E" w:themeColor="text2" w:themeShade="80"/>
        </w:rPr>
        <w:t xml:space="preserve">i jedna dotyczyła gatunku nocek łydkowłosy </w:t>
      </w:r>
      <w:proofErr w:type="spellStart"/>
      <w:r w:rsidRPr="00083A15">
        <w:rPr>
          <w:rFonts w:ascii="Arial" w:hAnsi="Arial" w:cs="Arial"/>
          <w:i/>
          <w:color w:val="0F243E" w:themeColor="text2" w:themeShade="80"/>
        </w:rPr>
        <w:t>Myotis</w:t>
      </w:r>
      <w:proofErr w:type="spellEnd"/>
      <w:r w:rsidRPr="00083A15">
        <w:rPr>
          <w:rFonts w:ascii="Arial" w:hAnsi="Arial" w:cs="Arial"/>
          <w:i/>
          <w:color w:val="0F243E" w:themeColor="text2" w:themeShade="80"/>
        </w:rPr>
        <w:t xml:space="preserve"> </w:t>
      </w:r>
      <w:proofErr w:type="spellStart"/>
      <w:r w:rsidRPr="00083A15">
        <w:rPr>
          <w:rFonts w:ascii="Arial" w:hAnsi="Arial" w:cs="Arial"/>
          <w:i/>
          <w:color w:val="0F243E" w:themeColor="text2" w:themeShade="80"/>
        </w:rPr>
        <w:t>dasycneme</w:t>
      </w:r>
      <w:proofErr w:type="spellEnd"/>
      <w:r w:rsidRPr="00083A15">
        <w:rPr>
          <w:rFonts w:ascii="Arial" w:hAnsi="Arial" w:cs="Arial"/>
          <w:color w:val="0F243E" w:themeColor="text2" w:themeShade="80"/>
        </w:rPr>
        <w:t>, w oparciu o metodykę stosowaną w ramach PMŚ opracowaną przez GIOŚ</w:t>
      </w:r>
      <w:bookmarkEnd w:id="12"/>
      <w:r w:rsidRPr="00083A15">
        <w:rPr>
          <w:rFonts w:ascii="Arial" w:eastAsia="Times New Roman" w:hAnsi="Arial" w:cs="Arial"/>
          <w:color w:val="0F243E" w:themeColor="text2" w:themeShade="80"/>
        </w:rPr>
        <w:t>–</w:t>
      </w:r>
      <w:r w:rsidRPr="00083A15">
        <w:rPr>
          <w:rFonts w:ascii="Arial" w:eastAsia="Times New Roman" w:hAnsi="Arial" w:cs="Arial"/>
          <w:snapToGrid w:val="0"/>
          <w:color w:val="0F243E" w:themeColor="text2" w:themeShade="80"/>
          <w:lang w:eastAsia="pl-PL"/>
        </w:rPr>
        <w:t xml:space="preserve"> </w:t>
      </w:r>
      <w:r w:rsidRPr="00083A15">
        <w:rPr>
          <w:rFonts w:ascii="Arial" w:eastAsia="Times New Roman" w:hAnsi="Arial" w:cs="Arial"/>
          <w:b/>
          <w:color w:val="0F243E" w:themeColor="text2" w:themeShade="80"/>
        </w:rPr>
        <w:t>40 pkt,</w:t>
      </w:r>
      <w:r w:rsidRPr="00083A15">
        <w:rPr>
          <w:rFonts w:ascii="Arial" w:eastAsia="Times New Roman" w:hAnsi="Arial" w:cs="Arial"/>
          <w:color w:val="0F243E" w:themeColor="text2" w:themeShade="80"/>
        </w:rPr>
        <w:t xml:space="preserve"> </w:t>
      </w:r>
    </w:p>
    <w:p w:rsidR="009C47AC" w:rsidRPr="00083A15" w:rsidRDefault="009C47AC" w:rsidP="009C47AC">
      <w:pPr>
        <w:numPr>
          <w:ilvl w:val="1"/>
          <w:numId w:val="43"/>
        </w:numPr>
        <w:spacing w:after="100"/>
        <w:ind w:left="709" w:hanging="283"/>
        <w:jc w:val="both"/>
        <w:outlineLvl w:val="0"/>
        <w:rPr>
          <w:rFonts w:ascii="Arial" w:eastAsia="Times New Roman" w:hAnsi="Arial" w:cs="Arial"/>
          <w:b/>
          <w:color w:val="0F243E" w:themeColor="text2" w:themeShade="80"/>
        </w:rPr>
      </w:pPr>
      <w:r w:rsidRPr="00083A15">
        <w:rPr>
          <w:rFonts w:ascii="Arial" w:eastAsia="Times New Roman" w:hAnsi="Arial" w:cs="Arial"/>
          <w:color w:val="0F243E" w:themeColor="text2" w:themeShade="80"/>
        </w:rPr>
        <w:t xml:space="preserve">Wykonawca dysponuje osobą, która </w:t>
      </w:r>
      <w:r w:rsidRPr="00083A15">
        <w:rPr>
          <w:rFonts w:ascii="Arial" w:eastAsia="Times New Roman" w:hAnsi="Arial" w:cs="Arial"/>
          <w:snapToGrid w:val="0"/>
          <w:color w:val="0F243E" w:themeColor="text2" w:themeShade="80"/>
          <w:lang w:eastAsia="pl-PL"/>
        </w:rPr>
        <w:t>wykonała 4 usługi w zakresie inwentaryzacji</w:t>
      </w:r>
      <w:r w:rsidRPr="00083A15">
        <w:rPr>
          <w:rFonts w:ascii="Arial" w:eastAsia="Times New Roman" w:hAnsi="Arial" w:cs="Arial"/>
          <w:snapToGrid w:val="0"/>
          <w:color w:val="0F243E" w:themeColor="text2" w:themeShade="80"/>
          <w:lang w:eastAsia="pl-PL"/>
        </w:rPr>
        <w:br/>
        <w:t xml:space="preserve">lub monitoringu </w:t>
      </w:r>
      <w:r w:rsidRPr="00083A15">
        <w:rPr>
          <w:rFonts w:ascii="Arial" w:hAnsi="Arial" w:cs="Arial"/>
          <w:color w:val="0F243E" w:themeColor="text2" w:themeShade="80"/>
        </w:rPr>
        <w:t xml:space="preserve">nietoperzy i jedna dotyczyła gatunku nocek łydkowłosy </w:t>
      </w:r>
      <w:proofErr w:type="spellStart"/>
      <w:r w:rsidRPr="00083A15">
        <w:rPr>
          <w:rFonts w:ascii="Arial" w:hAnsi="Arial" w:cs="Arial"/>
          <w:i/>
          <w:color w:val="0F243E" w:themeColor="text2" w:themeShade="80"/>
        </w:rPr>
        <w:t>Myotis</w:t>
      </w:r>
      <w:proofErr w:type="spellEnd"/>
      <w:r w:rsidRPr="00083A15">
        <w:rPr>
          <w:rFonts w:ascii="Arial" w:hAnsi="Arial" w:cs="Arial"/>
          <w:i/>
          <w:color w:val="0F243E" w:themeColor="text2" w:themeShade="80"/>
        </w:rPr>
        <w:t xml:space="preserve"> </w:t>
      </w:r>
      <w:proofErr w:type="spellStart"/>
      <w:r w:rsidRPr="00083A15">
        <w:rPr>
          <w:rFonts w:ascii="Arial" w:hAnsi="Arial" w:cs="Arial"/>
          <w:i/>
          <w:color w:val="0F243E" w:themeColor="text2" w:themeShade="80"/>
        </w:rPr>
        <w:t>dasycneme</w:t>
      </w:r>
      <w:proofErr w:type="spellEnd"/>
      <w:r w:rsidRPr="00083A15">
        <w:rPr>
          <w:rFonts w:ascii="Arial" w:hAnsi="Arial" w:cs="Arial"/>
          <w:color w:val="0F243E" w:themeColor="text2" w:themeShade="80"/>
        </w:rPr>
        <w:t>, w oparciu o metodykę stosowaną w ramach PMŚ opracowaną przez GIOŚ</w:t>
      </w:r>
      <w:r w:rsidRPr="00083A15">
        <w:rPr>
          <w:rFonts w:ascii="Arial" w:eastAsia="Times New Roman" w:hAnsi="Arial" w:cs="Arial"/>
          <w:color w:val="0F243E" w:themeColor="text2" w:themeShade="80"/>
        </w:rPr>
        <w:t>–</w:t>
      </w:r>
      <w:r w:rsidRPr="00083A15">
        <w:rPr>
          <w:rFonts w:ascii="Arial" w:eastAsia="Times New Roman" w:hAnsi="Arial" w:cs="Arial"/>
          <w:snapToGrid w:val="0"/>
          <w:color w:val="0F243E" w:themeColor="text2" w:themeShade="80"/>
          <w:lang w:eastAsia="pl-PL"/>
        </w:rPr>
        <w:t xml:space="preserve"> </w:t>
      </w:r>
      <w:r w:rsidRPr="00083A15">
        <w:rPr>
          <w:rFonts w:ascii="Arial" w:eastAsia="Times New Roman" w:hAnsi="Arial" w:cs="Arial"/>
          <w:b/>
          <w:color w:val="0F243E" w:themeColor="text2" w:themeShade="80"/>
        </w:rPr>
        <w:t>20 pkt,</w:t>
      </w:r>
      <w:r w:rsidRPr="00083A15">
        <w:rPr>
          <w:rFonts w:ascii="Arial" w:eastAsia="Times New Roman" w:hAnsi="Arial" w:cs="Arial"/>
          <w:color w:val="0F243E" w:themeColor="text2" w:themeShade="80"/>
        </w:rPr>
        <w:t xml:space="preserve"> </w:t>
      </w:r>
    </w:p>
    <w:p w:rsidR="009C47AC" w:rsidRPr="00083A15" w:rsidRDefault="009C47AC" w:rsidP="009C47AC">
      <w:pPr>
        <w:numPr>
          <w:ilvl w:val="1"/>
          <w:numId w:val="43"/>
        </w:numPr>
        <w:spacing w:after="100"/>
        <w:ind w:left="709" w:hanging="283"/>
        <w:jc w:val="both"/>
        <w:outlineLvl w:val="0"/>
        <w:rPr>
          <w:rFonts w:ascii="Arial" w:eastAsia="Times New Roman" w:hAnsi="Arial" w:cs="Arial"/>
          <w:b/>
          <w:color w:val="0F243E" w:themeColor="text2" w:themeShade="80"/>
        </w:rPr>
      </w:pPr>
      <w:r w:rsidRPr="00083A15">
        <w:rPr>
          <w:rFonts w:ascii="Arial" w:eastAsia="Times New Roman" w:hAnsi="Arial" w:cs="Arial"/>
          <w:color w:val="0F243E" w:themeColor="text2" w:themeShade="80"/>
        </w:rPr>
        <w:t xml:space="preserve">Wykonawca dysponuje osobą, która </w:t>
      </w:r>
      <w:r w:rsidRPr="00083A15">
        <w:rPr>
          <w:rFonts w:ascii="Arial" w:eastAsia="Times New Roman" w:hAnsi="Arial" w:cs="Arial"/>
          <w:snapToGrid w:val="0"/>
          <w:color w:val="0F243E" w:themeColor="text2" w:themeShade="80"/>
          <w:lang w:eastAsia="pl-PL"/>
        </w:rPr>
        <w:t>wykonała 3 usługi w zakresie inwentaryzacji</w:t>
      </w:r>
      <w:r w:rsidRPr="00083A15">
        <w:rPr>
          <w:rFonts w:ascii="Arial" w:eastAsia="Times New Roman" w:hAnsi="Arial" w:cs="Arial"/>
          <w:snapToGrid w:val="0"/>
          <w:color w:val="0F243E" w:themeColor="text2" w:themeShade="80"/>
          <w:lang w:eastAsia="pl-PL"/>
        </w:rPr>
        <w:br/>
        <w:t xml:space="preserve">lub monitoringu </w:t>
      </w:r>
      <w:r w:rsidRPr="00083A15">
        <w:rPr>
          <w:rFonts w:ascii="Arial" w:hAnsi="Arial" w:cs="Arial"/>
          <w:color w:val="0F243E" w:themeColor="text2" w:themeShade="80"/>
        </w:rPr>
        <w:t xml:space="preserve">nietoperzy i jedna dotyczyła gatunku nocek łydkowłosy </w:t>
      </w:r>
      <w:proofErr w:type="spellStart"/>
      <w:r w:rsidRPr="00083A15">
        <w:rPr>
          <w:rFonts w:ascii="Arial" w:hAnsi="Arial" w:cs="Arial"/>
          <w:i/>
          <w:color w:val="0F243E" w:themeColor="text2" w:themeShade="80"/>
        </w:rPr>
        <w:t>Myotis</w:t>
      </w:r>
      <w:proofErr w:type="spellEnd"/>
      <w:r w:rsidRPr="00083A15">
        <w:rPr>
          <w:rFonts w:ascii="Arial" w:hAnsi="Arial" w:cs="Arial"/>
          <w:i/>
          <w:color w:val="0F243E" w:themeColor="text2" w:themeShade="80"/>
        </w:rPr>
        <w:t xml:space="preserve"> </w:t>
      </w:r>
      <w:proofErr w:type="spellStart"/>
      <w:r w:rsidRPr="00083A15">
        <w:rPr>
          <w:rFonts w:ascii="Arial" w:hAnsi="Arial" w:cs="Arial"/>
          <w:i/>
          <w:color w:val="0F243E" w:themeColor="text2" w:themeShade="80"/>
        </w:rPr>
        <w:t>dasycneme</w:t>
      </w:r>
      <w:proofErr w:type="spellEnd"/>
      <w:r w:rsidRPr="00083A15">
        <w:rPr>
          <w:rFonts w:ascii="Arial" w:hAnsi="Arial" w:cs="Arial"/>
          <w:color w:val="0F243E" w:themeColor="text2" w:themeShade="80"/>
        </w:rPr>
        <w:t>, w oparciu o metodykę stosowaną w ramach PMŚ opracowaną przez GIOŚ</w:t>
      </w:r>
      <w:r w:rsidRPr="00083A15">
        <w:rPr>
          <w:rFonts w:ascii="Arial" w:eastAsia="Times New Roman" w:hAnsi="Arial" w:cs="Arial"/>
          <w:color w:val="0F243E" w:themeColor="text2" w:themeShade="80"/>
        </w:rPr>
        <w:t xml:space="preserve"> –</w:t>
      </w:r>
      <w:r w:rsidRPr="00083A15">
        <w:rPr>
          <w:rFonts w:ascii="Arial" w:eastAsia="Times New Roman" w:hAnsi="Arial" w:cs="Arial"/>
          <w:snapToGrid w:val="0"/>
          <w:color w:val="0F243E" w:themeColor="text2" w:themeShade="80"/>
          <w:lang w:eastAsia="pl-PL"/>
        </w:rPr>
        <w:t xml:space="preserve"> </w:t>
      </w:r>
      <w:r w:rsidRPr="00083A15">
        <w:rPr>
          <w:rFonts w:ascii="Arial" w:eastAsia="Times New Roman" w:hAnsi="Arial" w:cs="Arial"/>
          <w:b/>
          <w:color w:val="0F243E" w:themeColor="text2" w:themeShade="80"/>
        </w:rPr>
        <w:t>10 pkt,</w:t>
      </w:r>
      <w:r w:rsidRPr="00083A15">
        <w:rPr>
          <w:rFonts w:ascii="Arial" w:eastAsia="Times New Roman" w:hAnsi="Arial" w:cs="Arial"/>
          <w:color w:val="0F243E" w:themeColor="text2" w:themeShade="80"/>
        </w:rPr>
        <w:t xml:space="preserve"> </w:t>
      </w:r>
    </w:p>
    <w:p w:rsidR="00514B0E" w:rsidRPr="00083A15" w:rsidRDefault="009C47AC" w:rsidP="009C47AC">
      <w:pPr>
        <w:numPr>
          <w:ilvl w:val="1"/>
          <w:numId w:val="46"/>
        </w:numPr>
        <w:spacing w:after="100"/>
        <w:ind w:hanging="294"/>
        <w:jc w:val="both"/>
        <w:outlineLvl w:val="0"/>
        <w:rPr>
          <w:rFonts w:ascii="Arial" w:eastAsia="Times New Roman" w:hAnsi="Arial" w:cs="Arial"/>
          <w:b/>
          <w:color w:val="0F243E" w:themeColor="text2" w:themeShade="80"/>
        </w:rPr>
      </w:pPr>
      <w:r w:rsidRPr="00083A15">
        <w:rPr>
          <w:rFonts w:ascii="Arial" w:eastAsia="Times New Roman" w:hAnsi="Arial" w:cs="Arial"/>
          <w:color w:val="0F243E" w:themeColor="text2" w:themeShade="80"/>
        </w:rPr>
        <w:t xml:space="preserve">Wykonawca dysponuje osobą, która </w:t>
      </w:r>
      <w:r w:rsidRPr="00083A15">
        <w:rPr>
          <w:rFonts w:ascii="Arial" w:eastAsia="Times New Roman" w:hAnsi="Arial" w:cs="Arial"/>
          <w:snapToGrid w:val="0"/>
          <w:color w:val="0F243E" w:themeColor="text2" w:themeShade="80"/>
          <w:lang w:eastAsia="pl-PL"/>
        </w:rPr>
        <w:t>wykonała 2 usługi w zakresie inwentaryzacji</w:t>
      </w:r>
      <w:r w:rsidRPr="00083A15">
        <w:rPr>
          <w:rFonts w:ascii="Arial" w:eastAsia="Times New Roman" w:hAnsi="Arial" w:cs="Arial"/>
          <w:snapToGrid w:val="0"/>
          <w:color w:val="0F243E" w:themeColor="text2" w:themeShade="80"/>
          <w:lang w:eastAsia="pl-PL"/>
        </w:rPr>
        <w:br/>
        <w:t xml:space="preserve">lub monitoringu </w:t>
      </w:r>
      <w:r w:rsidRPr="00083A15">
        <w:rPr>
          <w:rFonts w:ascii="Arial" w:hAnsi="Arial" w:cs="Arial"/>
          <w:color w:val="0F243E" w:themeColor="text2" w:themeShade="80"/>
        </w:rPr>
        <w:t xml:space="preserve">nietoperzy i jedna dotyczyła gatunku nocek łydkowłosy </w:t>
      </w:r>
      <w:proofErr w:type="spellStart"/>
      <w:r w:rsidRPr="00083A15">
        <w:rPr>
          <w:rFonts w:ascii="Arial" w:hAnsi="Arial" w:cs="Arial"/>
          <w:i/>
          <w:color w:val="0F243E" w:themeColor="text2" w:themeShade="80"/>
        </w:rPr>
        <w:t>Myotis</w:t>
      </w:r>
      <w:proofErr w:type="spellEnd"/>
      <w:r w:rsidRPr="00083A15">
        <w:rPr>
          <w:rFonts w:ascii="Arial" w:hAnsi="Arial" w:cs="Arial"/>
          <w:i/>
          <w:color w:val="0F243E" w:themeColor="text2" w:themeShade="80"/>
        </w:rPr>
        <w:t xml:space="preserve"> </w:t>
      </w:r>
      <w:proofErr w:type="spellStart"/>
      <w:r w:rsidRPr="00083A15">
        <w:rPr>
          <w:rFonts w:ascii="Arial" w:hAnsi="Arial" w:cs="Arial"/>
          <w:i/>
          <w:color w:val="0F243E" w:themeColor="text2" w:themeShade="80"/>
        </w:rPr>
        <w:t>dasycneme</w:t>
      </w:r>
      <w:proofErr w:type="spellEnd"/>
      <w:r w:rsidRPr="00083A15">
        <w:rPr>
          <w:rFonts w:ascii="Arial" w:hAnsi="Arial" w:cs="Arial"/>
          <w:color w:val="0F243E" w:themeColor="text2" w:themeShade="80"/>
        </w:rPr>
        <w:t>, w oparciu o metodykę stosowaną</w:t>
      </w:r>
      <w:r w:rsidRPr="00083A15">
        <w:rPr>
          <w:rFonts w:ascii="Arial" w:hAnsi="Arial" w:cs="Arial"/>
          <w:b/>
          <w:bCs/>
          <w:color w:val="0F243E" w:themeColor="text2" w:themeShade="80"/>
        </w:rPr>
        <w:t xml:space="preserve"> </w:t>
      </w:r>
      <w:r w:rsidRPr="00083A15">
        <w:rPr>
          <w:rFonts w:ascii="Arial" w:hAnsi="Arial" w:cs="Arial"/>
          <w:color w:val="0F243E" w:themeColor="text2" w:themeShade="80"/>
        </w:rPr>
        <w:t>w ramach PMŚ opracowaną przez GIOŚ</w:t>
      </w:r>
      <w:r w:rsidRPr="00083A15">
        <w:rPr>
          <w:rFonts w:ascii="Arial" w:eastAsia="Times New Roman" w:hAnsi="Arial" w:cs="Arial"/>
          <w:color w:val="0F243E" w:themeColor="text2" w:themeShade="80"/>
        </w:rPr>
        <w:t xml:space="preserve"> –</w:t>
      </w:r>
      <w:r w:rsidRPr="00083A15">
        <w:rPr>
          <w:rFonts w:ascii="Arial" w:eastAsia="Times New Roman" w:hAnsi="Arial" w:cs="Arial"/>
          <w:snapToGrid w:val="0"/>
          <w:color w:val="0F243E" w:themeColor="text2" w:themeShade="80"/>
          <w:lang w:eastAsia="pl-PL"/>
        </w:rPr>
        <w:t xml:space="preserve"> </w:t>
      </w:r>
      <w:r w:rsidRPr="00083A15">
        <w:rPr>
          <w:rFonts w:ascii="Arial" w:eastAsia="Times New Roman" w:hAnsi="Arial" w:cs="Arial"/>
          <w:b/>
          <w:color w:val="0F243E" w:themeColor="text2" w:themeShade="80"/>
        </w:rPr>
        <w:t>0 pkt,</w:t>
      </w:r>
      <w:r w:rsidRPr="00083A15">
        <w:rPr>
          <w:rFonts w:ascii="Arial" w:eastAsia="Times New Roman" w:hAnsi="Arial" w:cs="Arial"/>
          <w:color w:val="0F243E" w:themeColor="text2" w:themeShade="80"/>
        </w:rPr>
        <w:t xml:space="preserve"> </w:t>
      </w:r>
    </w:p>
    <w:p w:rsidR="00741C86" w:rsidRPr="00083A15"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083A15">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 (</w:t>
      </w:r>
      <w:r w:rsidRPr="00083A15">
        <w:rPr>
          <w:rFonts w:ascii="Arial" w:eastAsia="Calibri" w:hAnsi="Arial" w:cs="Arial"/>
          <w:b/>
          <w:color w:val="0F243E" w:themeColor="text2" w:themeShade="80"/>
        </w:rPr>
        <w:t xml:space="preserve">Załącznik nr </w:t>
      </w:r>
      <w:r w:rsidR="009C47AC" w:rsidRPr="00083A15">
        <w:rPr>
          <w:rFonts w:ascii="Arial" w:eastAsia="Calibri" w:hAnsi="Arial" w:cs="Arial"/>
          <w:b/>
          <w:color w:val="0F243E" w:themeColor="text2" w:themeShade="80"/>
        </w:rPr>
        <w:t>2</w:t>
      </w:r>
      <w:r w:rsidRPr="00083A15">
        <w:rPr>
          <w:rFonts w:ascii="Arial" w:eastAsia="Calibri" w:hAnsi="Arial" w:cs="Arial"/>
          <w:color w:val="0F243E" w:themeColor="text2" w:themeShade="80"/>
        </w:rPr>
        <w:t xml:space="preserve"> do SWZ</w:t>
      </w:r>
      <w:r w:rsidR="009C47AC" w:rsidRPr="00083A15">
        <w:rPr>
          <w:rFonts w:ascii="Arial" w:eastAsia="Calibri" w:hAnsi="Arial" w:cs="Arial"/>
          <w:color w:val="0F243E" w:themeColor="text2" w:themeShade="80"/>
        </w:rPr>
        <w:t xml:space="preserve"> Oferta</w:t>
      </w:r>
      <w:r w:rsidRPr="00083A15">
        <w:rPr>
          <w:rFonts w:ascii="Arial" w:eastAsia="Calibri" w:hAnsi="Arial" w:cs="Arial"/>
          <w:color w:val="0F243E" w:themeColor="text2" w:themeShade="80"/>
        </w:rPr>
        <w:t>).</w:t>
      </w:r>
    </w:p>
    <w:p w:rsidR="007442FC" w:rsidRPr="00083A15" w:rsidRDefault="007442FC" w:rsidP="00814C02">
      <w:pPr>
        <w:tabs>
          <w:tab w:val="left" w:pos="284"/>
        </w:tabs>
        <w:spacing w:after="0"/>
        <w:jc w:val="both"/>
        <w:rPr>
          <w:rFonts w:ascii="Arial" w:eastAsia="Times New Roman" w:hAnsi="Arial" w:cs="Arial"/>
          <w:color w:val="0F243E" w:themeColor="text2" w:themeShade="80"/>
          <w:lang w:eastAsia="pl-PL"/>
        </w:rPr>
      </w:pPr>
      <w:r w:rsidRPr="00083A15">
        <w:rPr>
          <w:rFonts w:ascii="Arial" w:eastAsia="Times New Roman" w:hAnsi="Arial" w:cs="Arial"/>
          <w:color w:val="0F243E" w:themeColor="text2" w:themeShade="80"/>
          <w:lang w:eastAsia="pl-PL"/>
        </w:rPr>
        <w:tab/>
        <w:t>3) Wybór oferty najkorzystniejszej:</w:t>
      </w:r>
    </w:p>
    <w:p w:rsidR="007442FC" w:rsidRPr="007442FC" w:rsidRDefault="007442FC" w:rsidP="00814C02">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314684" w:rsidRDefault="00741C86" w:rsidP="00314684">
      <w:pPr>
        <w:spacing w:after="0"/>
        <w:rPr>
          <w:rFonts w:ascii="Arial" w:hAnsi="Arial" w:cs="Arial"/>
          <w:b/>
          <w:bCs/>
          <w:color w:val="0F243E" w:themeColor="text2" w:themeShade="80"/>
        </w:rPr>
      </w:pPr>
      <w:r w:rsidRPr="00814C02">
        <w:rPr>
          <w:rFonts w:ascii="Arial" w:hAnsi="Arial" w:cs="Arial"/>
          <w:color w:val="0F243E" w:themeColor="text2" w:themeShade="80"/>
        </w:rPr>
        <w:t>Pani/Pana dane osobowe przetwarzane będą na podstawie art. 6 ust. 1 lit. c</w:t>
      </w:r>
      <w:r w:rsidRPr="00814C02">
        <w:rPr>
          <w:rFonts w:ascii="Arial" w:hAnsi="Arial" w:cs="Arial"/>
          <w:i/>
          <w:color w:val="0F243E" w:themeColor="text2" w:themeShade="80"/>
        </w:rPr>
        <w:t xml:space="preserve"> </w:t>
      </w:r>
      <w:r w:rsidRPr="00814C02">
        <w:rPr>
          <w:rFonts w:ascii="Arial" w:hAnsi="Arial" w:cs="Arial"/>
          <w:color w:val="0F243E" w:themeColor="text2" w:themeShade="80"/>
        </w:rPr>
        <w:t xml:space="preserve">RODO w celu związanym z postępowaniem o udzielenie zamówienia publicznego na usługę pn. </w:t>
      </w:r>
      <w:r w:rsidR="00314684" w:rsidRPr="00AB58EE">
        <w:rPr>
          <w:rFonts w:ascii="Arial" w:hAnsi="Arial" w:cs="Arial"/>
          <w:b/>
          <w:bCs/>
        </w:rPr>
        <w:t xml:space="preserve">Monitoring nocka łydkowłosego </w:t>
      </w:r>
      <w:proofErr w:type="spellStart"/>
      <w:r w:rsidR="00314684" w:rsidRPr="00AB58EE">
        <w:rPr>
          <w:rFonts w:ascii="Arial" w:hAnsi="Arial" w:cs="Arial"/>
          <w:b/>
          <w:bCs/>
          <w:i/>
        </w:rPr>
        <w:t>Myotis</w:t>
      </w:r>
      <w:proofErr w:type="spellEnd"/>
      <w:r w:rsidR="00314684" w:rsidRPr="00AB58EE">
        <w:rPr>
          <w:rFonts w:ascii="Arial" w:hAnsi="Arial" w:cs="Arial"/>
          <w:b/>
          <w:bCs/>
          <w:i/>
        </w:rPr>
        <w:t xml:space="preserve"> </w:t>
      </w:r>
      <w:proofErr w:type="spellStart"/>
      <w:r w:rsidR="00314684" w:rsidRPr="00AB58EE">
        <w:rPr>
          <w:rFonts w:ascii="Arial" w:hAnsi="Arial" w:cs="Arial"/>
          <w:b/>
          <w:bCs/>
          <w:i/>
        </w:rPr>
        <w:t>dasycneme</w:t>
      </w:r>
      <w:proofErr w:type="spellEnd"/>
      <w:r w:rsidR="00314684">
        <w:rPr>
          <w:rFonts w:ascii="Arial" w:hAnsi="Arial" w:cs="Arial"/>
          <w:b/>
          <w:bCs/>
        </w:rPr>
        <w:t xml:space="preserve"> (</w:t>
      </w:r>
      <w:proofErr w:type="spellStart"/>
      <w:r w:rsidR="00314684">
        <w:rPr>
          <w:rFonts w:ascii="Arial" w:hAnsi="Arial" w:cs="Arial"/>
          <w:b/>
          <w:bCs/>
        </w:rPr>
        <w:t>Boie</w:t>
      </w:r>
      <w:proofErr w:type="spellEnd"/>
      <w:r w:rsidR="00314684">
        <w:rPr>
          <w:rFonts w:ascii="Arial" w:hAnsi="Arial" w:cs="Arial"/>
          <w:b/>
          <w:bCs/>
        </w:rPr>
        <w:t xml:space="preserve">, 1825) w obszarze </w:t>
      </w:r>
      <w:r w:rsidR="00314684" w:rsidRPr="00AB58EE">
        <w:rPr>
          <w:rFonts w:ascii="Arial" w:hAnsi="Arial" w:cs="Arial"/>
          <w:b/>
          <w:bCs/>
        </w:rPr>
        <w:t xml:space="preserve">Natura 2000 </w:t>
      </w:r>
      <w:proofErr w:type="spellStart"/>
      <w:r w:rsidR="00314684" w:rsidRPr="00AB58EE">
        <w:rPr>
          <w:rFonts w:ascii="Arial" w:hAnsi="Arial" w:cs="Arial"/>
          <w:b/>
          <w:bCs/>
        </w:rPr>
        <w:t>Młosino</w:t>
      </w:r>
      <w:proofErr w:type="spellEnd"/>
      <w:r w:rsidR="00314684" w:rsidRPr="00AB58EE">
        <w:rPr>
          <w:rFonts w:ascii="Arial" w:hAnsi="Arial" w:cs="Arial"/>
          <w:b/>
          <w:bCs/>
        </w:rPr>
        <w:t>-Lubnia PLH220077</w:t>
      </w:r>
      <w:r w:rsidR="00814C02" w:rsidRPr="00814C02">
        <w:rPr>
          <w:rFonts w:ascii="Arial" w:hAnsi="Arial" w:cs="Arial"/>
          <w:b/>
          <w:color w:val="0070C0"/>
        </w:rPr>
        <w:t xml:space="preserve"> </w:t>
      </w:r>
      <w:r w:rsidR="00314684">
        <w:rPr>
          <w:rFonts w:ascii="Arial" w:hAnsi="Arial" w:cs="Arial"/>
          <w:b/>
          <w:bCs/>
          <w:color w:val="0F243E" w:themeColor="text2" w:themeShade="80"/>
        </w:rPr>
        <w:t xml:space="preserve"> </w:t>
      </w:r>
      <w:r w:rsidR="00814C02" w:rsidRPr="00814C02">
        <w:rPr>
          <w:rFonts w:ascii="Arial" w:hAnsi="Arial" w:cs="Arial"/>
          <w:b/>
        </w:rPr>
        <w:t xml:space="preserve"> </w:t>
      </w:r>
      <w:r w:rsidRPr="00814C02">
        <w:rPr>
          <w:rFonts w:ascii="Arial" w:hAnsi="Arial" w:cs="Arial"/>
          <w:b/>
          <w:bCs/>
          <w:color w:val="0F243E" w:themeColor="text2" w:themeShade="80"/>
        </w:rPr>
        <w:t>(znak sprawy: OI.I.261.1</w:t>
      </w:r>
      <w:r w:rsidR="007653C6" w:rsidRPr="00814C02">
        <w:rPr>
          <w:rFonts w:ascii="Arial" w:hAnsi="Arial" w:cs="Arial"/>
          <w:b/>
          <w:bCs/>
          <w:color w:val="0F243E" w:themeColor="text2" w:themeShade="80"/>
        </w:rPr>
        <w:t>.</w:t>
      </w:r>
      <w:r w:rsidR="005B14DC" w:rsidRPr="00814C02">
        <w:rPr>
          <w:rFonts w:ascii="Arial" w:hAnsi="Arial" w:cs="Arial"/>
          <w:b/>
          <w:bCs/>
          <w:color w:val="0F243E" w:themeColor="text2" w:themeShade="80"/>
        </w:rPr>
        <w:t>1</w:t>
      </w:r>
      <w:r w:rsidR="00314684">
        <w:rPr>
          <w:rFonts w:ascii="Arial" w:hAnsi="Arial" w:cs="Arial"/>
          <w:b/>
          <w:bCs/>
          <w:color w:val="0F243E" w:themeColor="text2" w:themeShade="80"/>
        </w:rPr>
        <w:t>4</w:t>
      </w:r>
      <w:r w:rsidR="007653C6" w:rsidRPr="00814C02">
        <w:rPr>
          <w:rFonts w:ascii="Arial" w:hAnsi="Arial" w:cs="Arial"/>
          <w:b/>
          <w:bCs/>
          <w:color w:val="0F243E" w:themeColor="text2" w:themeShade="80"/>
        </w:rPr>
        <w:t>.</w:t>
      </w:r>
      <w:r w:rsidRPr="00814C02">
        <w:rPr>
          <w:rFonts w:ascii="Arial" w:hAnsi="Arial" w:cs="Arial"/>
          <w:b/>
          <w:bCs/>
          <w:color w:val="0F243E" w:themeColor="text2" w:themeShade="80"/>
        </w:rPr>
        <w:t>202</w:t>
      </w:r>
      <w:r w:rsidR="00BD52F5" w:rsidRPr="00814C02">
        <w:rPr>
          <w:rFonts w:ascii="Arial" w:hAnsi="Arial" w:cs="Arial"/>
          <w:b/>
          <w:bCs/>
          <w:color w:val="0F243E" w:themeColor="text2" w:themeShade="80"/>
        </w:rPr>
        <w:t>2</w:t>
      </w:r>
      <w:r w:rsidR="007653C6" w:rsidRPr="00814C02">
        <w:rPr>
          <w:rFonts w:ascii="Arial" w:hAnsi="Arial" w:cs="Arial"/>
          <w:b/>
          <w:bCs/>
          <w:color w:val="0F243E" w:themeColor="text2" w:themeShade="80"/>
        </w:rPr>
        <w:t>.</w:t>
      </w:r>
      <w:r w:rsidR="00BD52F5" w:rsidRPr="00814C02">
        <w:rPr>
          <w:rFonts w:ascii="Arial" w:hAnsi="Arial" w:cs="Arial"/>
          <w:b/>
          <w:bCs/>
          <w:color w:val="0F243E" w:themeColor="text2" w:themeShade="80"/>
        </w:rPr>
        <w:t>LM</w:t>
      </w:r>
      <w:r w:rsidRPr="00814C02">
        <w:rPr>
          <w:rFonts w:ascii="Arial" w:hAnsi="Arial" w:cs="Arial"/>
          <w:b/>
          <w:bCs/>
          <w:color w:val="0F243E" w:themeColor="text2" w:themeShade="80"/>
        </w:rPr>
        <w:t xml:space="preserve">) </w:t>
      </w:r>
      <w:r w:rsidRPr="00814C02">
        <w:rPr>
          <w:rFonts w:ascii="Arial" w:hAnsi="Arial" w:cs="Arial"/>
          <w:bCs/>
          <w:color w:val="0F243E" w:themeColor="text2" w:themeShade="80"/>
        </w:rPr>
        <w:t>realizowan</w:t>
      </w:r>
      <w:r w:rsidR="00A51368" w:rsidRPr="00814C02">
        <w:rPr>
          <w:rFonts w:ascii="Arial" w:hAnsi="Arial" w:cs="Arial"/>
          <w:bCs/>
          <w:color w:val="0F243E" w:themeColor="text2" w:themeShade="80"/>
        </w:rPr>
        <w:t>ą</w:t>
      </w:r>
      <w:r w:rsidRPr="00814C02">
        <w:rPr>
          <w:rFonts w:ascii="Arial" w:hAnsi="Arial" w:cs="Arial"/>
          <w:b/>
          <w:bCs/>
          <w:color w:val="0F243E" w:themeColor="text2" w:themeShade="80"/>
        </w:rPr>
        <w:t xml:space="preserve"> </w:t>
      </w:r>
    </w:p>
    <w:p w:rsidR="00741C86" w:rsidRPr="00814C02" w:rsidRDefault="00741C86" w:rsidP="00314684">
      <w:pPr>
        <w:spacing w:after="0"/>
        <w:rPr>
          <w:rFonts w:ascii="Arial" w:hAnsi="Arial" w:cs="Arial"/>
          <w:bCs/>
          <w:color w:val="943634" w:themeColor="accent2" w:themeShade="BF"/>
        </w:rPr>
      </w:pPr>
      <w:r w:rsidRPr="00814C02">
        <w:rPr>
          <w:rFonts w:ascii="Arial" w:hAnsi="Arial" w:cs="Arial"/>
          <w:color w:val="0F243E" w:themeColor="text2" w:themeShade="80"/>
        </w:rPr>
        <w:t xml:space="preserve">w trybie </w:t>
      </w:r>
      <w:r w:rsidR="00506CE0" w:rsidRPr="00814C02">
        <w:rPr>
          <w:rFonts w:ascii="Arial" w:hAnsi="Arial" w:cs="Arial"/>
          <w:color w:val="0F243E" w:themeColor="text2" w:themeShade="80"/>
        </w:rPr>
        <w:t>podstawowym</w:t>
      </w:r>
      <w:r w:rsidR="00BD52F5" w:rsidRPr="00814C02">
        <w:rPr>
          <w:rFonts w:ascii="Arial" w:hAnsi="Arial" w:cs="Arial"/>
          <w:color w:val="0F243E" w:themeColor="text2" w:themeShade="80"/>
        </w:rPr>
        <w:t>;</w:t>
      </w:r>
      <w:r w:rsidR="008514F3" w:rsidRPr="00814C02">
        <w:rPr>
          <w:rFonts w:ascii="Arial" w:hAnsi="Arial" w:cs="Arial"/>
          <w:color w:val="0F243E" w:themeColor="text2" w:themeShade="80"/>
        </w:rPr>
        <w:t xml:space="preserve"> </w:t>
      </w:r>
      <w:r w:rsidR="00BD52F5" w:rsidRPr="00814C02">
        <w:rPr>
          <w:rFonts w:ascii="Arial" w:hAnsi="Arial" w:cs="Arial"/>
          <w:color w:val="0F243E" w:themeColor="text2" w:themeShade="80"/>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704566">
              <w:rPr>
                <w:b/>
                <w:bCs/>
                <w:noProof/>
              </w:rPr>
              <w:t>16</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704566">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444B09"/>
    <w:multiLevelType w:val="hybridMultilevel"/>
    <w:tmpl w:val="C706A3EA"/>
    <w:lvl w:ilvl="0" w:tplc="E682CFD8">
      <w:start w:val="4"/>
      <w:numFmt w:val="lowerLetter"/>
      <w:lvlText w:val="%1)"/>
      <w:lvlJc w:val="left"/>
      <w:pPr>
        <w:ind w:left="4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6F84CA1"/>
    <w:multiLevelType w:val="hybridMultilevel"/>
    <w:tmpl w:val="215C157C"/>
    <w:lvl w:ilvl="0" w:tplc="386CDAB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3">
    <w:nsid w:val="25CC34D3"/>
    <w:multiLevelType w:val="hybridMultilevel"/>
    <w:tmpl w:val="72687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EE70F1"/>
    <w:multiLevelType w:val="multilevel"/>
    <w:tmpl w:val="21ECE054"/>
    <w:lvl w:ilvl="0">
      <w:start w:val="1"/>
      <w:numFmt w:val="decimal"/>
      <w:lvlText w:val="%1)"/>
      <w:lvlJc w:val="left"/>
      <w:pPr>
        <w:ind w:left="360" w:hanging="360"/>
      </w:pPr>
      <w:rPr>
        <w:rFonts w:hint="default"/>
        <w:b w:val="0"/>
      </w:rPr>
    </w:lvl>
    <w:lvl w:ilvl="1">
      <w:start w:val="4"/>
      <w:numFmt w:val="lowerLetter"/>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9">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3952FD"/>
    <w:multiLevelType w:val="hybridMultilevel"/>
    <w:tmpl w:val="8966A394"/>
    <w:lvl w:ilvl="0" w:tplc="F1EC91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1">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C836057"/>
    <w:multiLevelType w:val="hybridMultilevel"/>
    <w:tmpl w:val="A288BF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8">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A1D3790"/>
    <w:multiLevelType w:val="hybridMultilevel"/>
    <w:tmpl w:val="3EEEAC64"/>
    <w:lvl w:ilvl="0" w:tplc="2C3ECF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39A3518"/>
    <w:multiLevelType w:val="hybridMultilevel"/>
    <w:tmpl w:val="6BB0A59E"/>
    <w:lvl w:ilvl="0" w:tplc="564638CA">
      <w:start w:val="1"/>
      <w:numFmt w:val="lowerLetter"/>
      <w:lvlText w:val="%1)"/>
      <w:lvlJc w:val="left"/>
      <w:pPr>
        <w:ind w:left="786" w:hanging="360"/>
      </w:pPr>
    </w:lvl>
    <w:lvl w:ilvl="1" w:tplc="1AC2DAAC">
      <w:start w:val="1"/>
      <w:numFmt w:val="lowerLetter"/>
      <w:lvlText w:val="%2)"/>
      <w:lvlJc w:val="left"/>
      <w:pPr>
        <w:ind w:left="1506" w:hanging="360"/>
      </w:pPr>
      <w:rPr>
        <w:b w:val="0"/>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793F319E"/>
    <w:multiLevelType w:val="hybridMultilevel"/>
    <w:tmpl w:val="E76A6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8"/>
  </w:num>
  <w:num w:numId="2">
    <w:abstractNumId w:val="2"/>
  </w:num>
  <w:num w:numId="3">
    <w:abstractNumId w:val="17"/>
  </w:num>
  <w:num w:numId="4">
    <w:abstractNumId w:val="20"/>
  </w:num>
  <w:num w:numId="5">
    <w:abstractNumId w:val="41"/>
  </w:num>
  <w:num w:numId="6">
    <w:abstractNumId w:val="11"/>
  </w:num>
  <w:num w:numId="7">
    <w:abstractNumId w:val="8"/>
  </w:num>
  <w:num w:numId="8">
    <w:abstractNumId w:val="29"/>
  </w:num>
  <w:num w:numId="9">
    <w:abstractNumId w:val="10"/>
  </w:num>
  <w:num w:numId="10">
    <w:abstractNumId w:val="37"/>
  </w:num>
  <w:num w:numId="11">
    <w:abstractNumId w:val="26"/>
  </w:num>
  <w:num w:numId="12">
    <w:abstractNumId w:val="33"/>
  </w:num>
  <w:num w:numId="13">
    <w:abstractNumId w:val="24"/>
  </w:num>
  <w:num w:numId="14">
    <w:abstractNumId w:val="14"/>
  </w:num>
  <w:num w:numId="15">
    <w:abstractNumId w:val="6"/>
  </w:num>
  <w:num w:numId="16">
    <w:abstractNumId w:val="27"/>
  </w:num>
  <w:num w:numId="17">
    <w:abstractNumId w:val="18"/>
  </w:num>
  <w:num w:numId="18">
    <w:abstractNumId w:val="4"/>
  </w:num>
  <w:num w:numId="19">
    <w:abstractNumId w:val="9"/>
  </w:num>
  <w:num w:numId="20">
    <w:abstractNumId w:val="30"/>
  </w:num>
  <w:num w:numId="21">
    <w:abstractNumId w:val="44"/>
  </w:num>
  <w:num w:numId="22">
    <w:abstractNumId w:val="3"/>
  </w:num>
  <w:num w:numId="23">
    <w:abstractNumId w:val="25"/>
  </w:num>
  <w:num w:numId="24">
    <w:abstractNumId w:val="46"/>
  </w:num>
  <w:num w:numId="25">
    <w:abstractNumId w:val="34"/>
  </w:num>
  <w:num w:numId="26">
    <w:abstractNumId w:val="0"/>
  </w:num>
  <w:num w:numId="27">
    <w:abstractNumId w:val="21"/>
  </w:num>
  <w:num w:numId="28">
    <w:abstractNumId w:val="38"/>
  </w:num>
  <w:num w:numId="29">
    <w:abstractNumId w:val="35"/>
  </w:num>
  <w:num w:numId="30">
    <w:abstractNumId w:val="23"/>
  </w:num>
  <w:num w:numId="31">
    <w:abstractNumId w:val="19"/>
  </w:num>
  <w:num w:numId="32">
    <w:abstractNumId w:val="31"/>
  </w:num>
  <w:num w:numId="33">
    <w:abstractNumId w:val="42"/>
  </w:num>
  <w:num w:numId="34">
    <w:abstractNumId w:val="39"/>
  </w:num>
  <w:num w:numId="35">
    <w:abstractNumId w:val="15"/>
  </w:num>
  <w:num w:numId="36">
    <w:abstractNumId w:val="32"/>
  </w:num>
  <w:num w:numId="37">
    <w:abstractNumId w:val="1"/>
  </w:num>
  <w:num w:numId="38">
    <w:abstractNumId w:val="12"/>
  </w:num>
  <w:num w:numId="39">
    <w:abstractNumId w:val="13"/>
  </w:num>
  <w:num w:numId="40">
    <w:abstractNumId w:val="45"/>
  </w:num>
  <w:num w:numId="41">
    <w:abstractNumId w:val="40"/>
  </w:num>
  <w:num w:numId="42">
    <w:abstractNumId w:val="7"/>
  </w:num>
  <w:num w:numId="43">
    <w:abstractNumId w:val="43"/>
  </w:num>
  <w:num w:numId="44">
    <w:abstractNumId w:val="22"/>
  </w:num>
  <w:num w:numId="45">
    <w:abstractNumId w:val="36"/>
  </w:num>
  <w:num w:numId="46">
    <w:abstractNumId w:val="16"/>
  </w:num>
  <w:num w:numId="47">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66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44AE"/>
    <w:rsid w:val="00016936"/>
    <w:rsid w:val="0001750D"/>
    <w:rsid w:val="00020D42"/>
    <w:rsid w:val="0002275B"/>
    <w:rsid w:val="00025D73"/>
    <w:rsid w:val="00026F1C"/>
    <w:rsid w:val="00050DD9"/>
    <w:rsid w:val="00053470"/>
    <w:rsid w:val="000564EA"/>
    <w:rsid w:val="00057CA2"/>
    <w:rsid w:val="00071F71"/>
    <w:rsid w:val="00072754"/>
    <w:rsid w:val="00077845"/>
    <w:rsid w:val="00083A15"/>
    <w:rsid w:val="000A29DC"/>
    <w:rsid w:val="000A6992"/>
    <w:rsid w:val="000B07F9"/>
    <w:rsid w:val="000B1413"/>
    <w:rsid w:val="000C78E0"/>
    <w:rsid w:val="000D197C"/>
    <w:rsid w:val="000D44A7"/>
    <w:rsid w:val="000D4A13"/>
    <w:rsid w:val="000D7385"/>
    <w:rsid w:val="000E76C0"/>
    <w:rsid w:val="000F469E"/>
    <w:rsid w:val="001005E7"/>
    <w:rsid w:val="00112BA6"/>
    <w:rsid w:val="00122FB8"/>
    <w:rsid w:val="001313C4"/>
    <w:rsid w:val="00132D42"/>
    <w:rsid w:val="001333E2"/>
    <w:rsid w:val="00133F61"/>
    <w:rsid w:val="0014230E"/>
    <w:rsid w:val="00152036"/>
    <w:rsid w:val="001575D2"/>
    <w:rsid w:val="00172B1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1F6CF6"/>
    <w:rsid w:val="00204F20"/>
    <w:rsid w:val="00205741"/>
    <w:rsid w:val="002136CC"/>
    <w:rsid w:val="00226A0D"/>
    <w:rsid w:val="00226F01"/>
    <w:rsid w:val="00232A97"/>
    <w:rsid w:val="00254343"/>
    <w:rsid w:val="002601BD"/>
    <w:rsid w:val="0027213F"/>
    <w:rsid w:val="00282CA9"/>
    <w:rsid w:val="002B6E48"/>
    <w:rsid w:val="002C15DF"/>
    <w:rsid w:val="002E4731"/>
    <w:rsid w:val="002E4837"/>
    <w:rsid w:val="002E64E7"/>
    <w:rsid w:val="002F0D23"/>
    <w:rsid w:val="002F12A5"/>
    <w:rsid w:val="00300483"/>
    <w:rsid w:val="00314684"/>
    <w:rsid w:val="003168E9"/>
    <w:rsid w:val="0031739E"/>
    <w:rsid w:val="003467A0"/>
    <w:rsid w:val="00347003"/>
    <w:rsid w:val="003516D8"/>
    <w:rsid w:val="00361E0B"/>
    <w:rsid w:val="00366E73"/>
    <w:rsid w:val="00374750"/>
    <w:rsid w:val="00377BFD"/>
    <w:rsid w:val="00385BB2"/>
    <w:rsid w:val="00386F90"/>
    <w:rsid w:val="003906F5"/>
    <w:rsid w:val="00392EC6"/>
    <w:rsid w:val="00393AB1"/>
    <w:rsid w:val="003960FE"/>
    <w:rsid w:val="00397616"/>
    <w:rsid w:val="003A2533"/>
    <w:rsid w:val="003A3661"/>
    <w:rsid w:val="003A48BF"/>
    <w:rsid w:val="003B3758"/>
    <w:rsid w:val="003C36CD"/>
    <w:rsid w:val="003C610B"/>
    <w:rsid w:val="003D13B7"/>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66DFE"/>
    <w:rsid w:val="004A4597"/>
    <w:rsid w:val="004B68BA"/>
    <w:rsid w:val="004B6AC7"/>
    <w:rsid w:val="004D5981"/>
    <w:rsid w:val="004E6409"/>
    <w:rsid w:val="004F3D38"/>
    <w:rsid w:val="004F54AE"/>
    <w:rsid w:val="00501FB0"/>
    <w:rsid w:val="00503282"/>
    <w:rsid w:val="00506CE0"/>
    <w:rsid w:val="00512E18"/>
    <w:rsid w:val="00514B0E"/>
    <w:rsid w:val="005254CC"/>
    <w:rsid w:val="00525C3A"/>
    <w:rsid w:val="00533573"/>
    <w:rsid w:val="005353DB"/>
    <w:rsid w:val="00540C93"/>
    <w:rsid w:val="00544C3C"/>
    <w:rsid w:val="0055518D"/>
    <w:rsid w:val="00555D83"/>
    <w:rsid w:val="005573B1"/>
    <w:rsid w:val="00557551"/>
    <w:rsid w:val="005813A8"/>
    <w:rsid w:val="005A0A18"/>
    <w:rsid w:val="005A425B"/>
    <w:rsid w:val="005B14DC"/>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637C"/>
    <w:rsid w:val="00663638"/>
    <w:rsid w:val="00670EC4"/>
    <w:rsid w:val="00673C91"/>
    <w:rsid w:val="0069095C"/>
    <w:rsid w:val="00692FCB"/>
    <w:rsid w:val="00694007"/>
    <w:rsid w:val="0069412A"/>
    <w:rsid w:val="00694798"/>
    <w:rsid w:val="006A1F95"/>
    <w:rsid w:val="006A2268"/>
    <w:rsid w:val="006A3CE7"/>
    <w:rsid w:val="006A65B2"/>
    <w:rsid w:val="006B2805"/>
    <w:rsid w:val="006B5BFD"/>
    <w:rsid w:val="006B6D7B"/>
    <w:rsid w:val="006C76D3"/>
    <w:rsid w:val="006D0169"/>
    <w:rsid w:val="006D3C77"/>
    <w:rsid w:val="006E24EF"/>
    <w:rsid w:val="006F0976"/>
    <w:rsid w:val="006F7732"/>
    <w:rsid w:val="00704566"/>
    <w:rsid w:val="0070658F"/>
    <w:rsid w:val="00722BE6"/>
    <w:rsid w:val="007262FC"/>
    <w:rsid w:val="00733696"/>
    <w:rsid w:val="00741070"/>
    <w:rsid w:val="00741C86"/>
    <w:rsid w:val="00743CF4"/>
    <w:rsid w:val="007442FC"/>
    <w:rsid w:val="00750101"/>
    <w:rsid w:val="00750962"/>
    <w:rsid w:val="0075568C"/>
    <w:rsid w:val="007653C6"/>
    <w:rsid w:val="0076732D"/>
    <w:rsid w:val="0077635A"/>
    <w:rsid w:val="007829B7"/>
    <w:rsid w:val="00784C6F"/>
    <w:rsid w:val="00787923"/>
    <w:rsid w:val="00793A02"/>
    <w:rsid w:val="00797DDF"/>
    <w:rsid w:val="007A24F5"/>
    <w:rsid w:val="007C2BE3"/>
    <w:rsid w:val="007D566F"/>
    <w:rsid w:val="007E5F04"/>
    <w:rsid w:val="007F5EF3"/>
    <w:rsid w:val="007F6746"/>
    <w:rsid w:val="0080031B"/>
    <w:rsid w:val="00804BC9"/>
    <w:rsid w:val="008055D2"/>
    <w:rsid w:val="00814C02"/>
    <w:rsid w:val="00820982"/>
    <w:rsid w:val="008210FC"/>
    <w:rsid w:val="00821E85"/>
    <w:rsid w:val="00822972"/>
    <w:rsid w:val="00831BF9"/>
    <w:rsid w:val="008506F1"/>
    <w:rsid w:val="008514F3"/>
    <w:rsid w:val="00856959"/>
    <w:rsid w:val="00857A0C"/>
    <w:rsid w:val="00862C0E"/>
    <w:rsid w:val="00871B71"/>
    <w:rsid w:val="008757D7"/>
    <w:rsid w:val="00876214"/>
    <w:rsid w:val="00877609"/>
    <w:rsid w:val="008864B6"/>
    <w:rsid w:val="00892E73"/>
    <w:rsid w:val="0089362D"/>
    <w:rsid w:val="008C61E9"/>
    <w:rsid w:val="008C70CA"/>
    <w:rsid w:val="008E5C0C"/>
    <w:rsid w:val="008F04E3"/>
    <w:rsid w:val="008F189B"/>
    <w:rsid w:val="008F5FBF"/>
    <w:rsid w:val="00901A08"/>
    <w:rsid w:val="00901A7B"/>
    <w:rsid w:val="009041FD"/>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864D7"/>
    <w:rsid w:val="0099057A"/>
    <w:rsid w:val="009A024D"/>
    <w:rsid w:val="009A4A86"/>
    <w:rsid w:val="009A5E0E"/>
    <w:rsid w:val="009B3D65"/>
    <w:rsid w:val="009B4994"/>
    <w:rsid w:val="009B7776"/>
    <w:rsid w:val="009C08C2"/>
    <w:rsid w:val="009C47AC"/>
    <w:rsid w:val="009C4D43"/>
    <w:rsid w:val="009C6EDA"/>
    <w:rsid w:val="009E1BB3"/>
    <w:rsid w:val="009E65E6"/>
    <w:rsid w:val="00A038DF"/>
    <w:rsid w:val="00A1002B"/>
    <w:rsid w:val="00A105A6"/>
    <w:rsid w:val="00A1276F"/>
    <w:rsid w:val="00A137A0"/>
    <w:rsid w:val="00A2330F"/>
    <w:rsid w:val="00A238A1"/>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23555"/>
    <w:rsid w:val="00B26C21"/>
    <w:rsid w:val="00B32792"/>
    <w:rsid w:val="00B32B69"/>
    <w:rsid w:val="00B37C24"/>
    <w:rsid w:val="00B424DB"/>
    <w:rsid w:val="00B45097"/>
    <w:rsid w:val="00B53160"/>
    <w:rsid w:val="00B86328"/>
    <w:rsid w:val="00B9104F"/>
    <w:rsid w:val="00BB1DB3"/>
    <w:rsid w:val="00BB7FA0"/>
    <w:rsid w:val="00BD52F5"/>
    <w:rsid w:val="00BE3FAF"/>
    <w:rsid w:val="00C07CE3"/>
    <w:rsid w:val="00C10419"/>
    <w:rsid w:val="00C13A16"/>
    <w:rsid w:val="00C21499"/>
    <w:rsid w:val="00C25580"/>
    <w:rsid w:val="00C34F2F"/>
    <w:rsid w:val="00C43E3E"/>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E6258"/>
    <w:rsid w:val="00CF2947"/>
    <w:rsid w:val="00D17C4E"/>
    <w:rsid w:val="00D30144"/>
    <w:rsid w:val="00D33AAE"/>
    <w:rsid w:val="00D40D46"/>
    <w:rsid w:val="00D51B29"/>
    <w:rsid w:val="00D5791D"/>
    <w:rsid w:val="00D64BAC"/>
    <w:rsid w:val="00D71D46"/>
    <w:rsid w:val="00D75224"/>
    <w:rsid w:val="00D75589"/>
    <w:rsid w:val="00D82C5E"/>
    <w:rsid w:val="00D848DF"/>
    <w:rsid w:val="00D85D4B"/>
    <w:rsid w:val="00D90B18"/>
    <w:rsid w:val="00DA1143"/>
    <w:rsid w:val="00DB2F7A"/>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2D5E"/>
    <w:rsid w:val="00E63B47"/>
    <w:rsid w:val="00E726F9"/>
    <w:rsid w:val="00E731CB"/>
    <w:rsid w:val="00E76D6D"/>
    <w:rsid w:val="00E825EE"/>
    <w:rsid w:val="00E8460F"/>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71038"/>
    <w:rsid w:val="00F85F80"/>
    <w:rsid w:val="00F95291"/>
    <w:rsid w:val="00F972AB"/>
    <w:rsid w:val="00FA0615"/>
    <w:rsid w:val="00FA0729"/>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C1AAB-5C31-42C1-8BC6-4923CCD7D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16</Pages>
  <Words>6131</Words>
  <Characters>36792</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16</cp:revision>
  <cp:lastPrinted>2022-04-12T10:30:00Z</cp:lastPrinted>
  <dcterms:created xsi:type="dcterms:W3CDTF">2022-04-04T10:04:00Z</dcterms:created>
  <dcterms:modified xsi:type="dcterms:W3CDTF">2022-04-12T10:30:00Z</dcterms:modified>
</cp:coreProperties>
</file>